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F1" w:rsidRPr="001D473F" w:rsidRDefault="00BF7AF1" w:rsidP="00BF7AF1">
      <w:pPr>
        <w:pStyle w:val="Heading1"/>
        <w:jc w:val="center"/>
        <w:rPr>
          <w:sz w:val="36"/>
          <w:szCs w:val="36"/>
        </w:rPr>
      </w:pPr>
      <w:r w:rsidRPr="001D473F">
        <w:rPr>
          <w:sz w:val="36"/>
          <w:szCs w:val="36"/>
        </w:rPr>
        <w:t>South Australia</w:t>
      </w:r>
    </w:p>
    <w:p w:rsidR="00BF7AF1" w:rsidRPr="001D473F" w:rsidRDefault="0092288A" w:rsidP="001D473F">
      <w:pPr>
        <w:pStyle w:val="Heading1"/>
        <w:spacing w:after="24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District </w:t>
      </w:r>
      <w:r w:rsidR="00BF7AF1" w:rsidRPr="001D473F">
        <w:rPr>
          <w:sz w:val="44"/>
          <w:szCs w:val="44"/>
        </w:rPr>
        <w:t xml:space="preserve">Court Special Applications </w:t>
      </w:r>
      <w:r w:rsidR="00AC507A" w:rsidRPr="001D473F">
        <w:rPr>
          <w:sz w:val="44"/>
          <w:szCs w:val="44"/>
        </w:rPr>
        <w:t>Rules</w:t>
      </w:r>
      <w:r w:rsidR="00BF7AF1" w:rsidRPr="001D473F">
        <w:rPr>
          <w:sz w:val="44"/>
          <w:szCs w:val="44"/>
        </w:rPr>
        <w:t xml:space="preserve"> 2014</w:t>
      </w:r>
    </w:p>
    <w:p w:rsidR="001D473F" w:rsidRPr="001D473F" w:rsidRDefault="001D473F" w:rsidP="001D473F">
      <w:pPr>
        <w:spacing w:after="120" w:line="240" w:lineRule="auto"/>
        <w:jc w:val="center"/>
        <w:rPr>
          <w:b/>
          <w:bCs/>
          <w:sz w:val="32"/>
          <w:szCs w:val="32"/>
        </w:rPr>
      </w:pPr>
    </w:p>
    <w:p w:rsidR="001D473F" w:rsidRDefault="001D473F" w:rsidP="001D473F">
      <w:pPr>
        <w:spacing w:after="120" w:line="240" w:lineRule="auto"/>
        <w:jc w:val="center"/>
        <w:rPr>
          <w:b/>
          <w:bCs/>
          <w:sz w:val="32"/>
          <w:szCs w:val="32"/>
        </w:rPr>
      </w:pPr>
      <w:r w:rsidRPr="001D473F">
        <w:rPr>
          <w:b/>
          <w:bCs/>
          <w:sz w:val="32"/>
          <w:szCs w:val="32"/>
        </w:rPr>
        <w:t>SCHEDULE</w:t>
      </w:r>
      <w:r w:rsidR="00BD1BC3">
        <w:rPr>
          <w:b/>
          <w:bCs/>
          <w:sz w:val="32"/>
          <w:szCs w:val="32"/>
        </w:rPr>
        <w:t xml:space="preserve"> 1</w:t>
      </w:r>
      <w:r w:rsidRPr="001D473F">
        <w:rPr>
          <w:sz w:val="32"/>
          <w:szCs w:val="32"/>
        </w:rPr>
        <w:t>—</w:t>
      </w:r>
      <w:r w:rsidRPr="001D473F">
        <w:rPr>
          <w:b/>
          <w:bCs/>
          <w:sz w:val="32"/>
          <w:szCs w:val="32"/>
        </w:rPr>
        <w:t>FORMS</w:t>
      </w:r>
    </w:p>
    <w:p w:rsidR="00B2530B" w:rsidRDefault="00B2530B" w:rsidP="00282406">
      <w:pPr>
        <w:spacing w:after="120" w:line="240" w:lineRule="auto"/>
        <w:rPr>
          <w:b/>
          <w:bCs/>
          <w:sz w:val="32"/>
          <w:szCs w:val="32"/>
        </w:rPr>
      </w:pPr>
    </w:p>
    <w:p w:rsidR="00B2530B" w:rsidRDefault="00B2530B" w:rsidP="00282406">
      <w:pPr>
        <w:spacing w:after="120" w:line="240" w:lineRule="auto"/>
        <w:rPr>
          <w:b/>
          <w:bCs/>
          <w:sz w:val="32"/>
          <w:szCs w:val="32"/>
        </w:rPr>
      </w:pPr>
    </w:p>
    <w:p w:rsidR="0013566E" w:rsidRDefault="00990E4F" w:rsidP="00282406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bookmarkStart w:id="0" w:name="_Hlk38958078"/>
      <w:r>
        <w:rPr>
          <w:rFonts w:ascii="Times New Roman Bold" w:hAnsi="Times New Roman Bold"/>
          <w:b/>
          <w:bCs/>
          <w:sz w:val="24"/>
        </w:rPr>
        <w:t>Schedule</w:t>
      </w:r>
      <w:r w:rsidR="00BD1BC3">
        <w:rPr>
          <w:rFonts w:ascii="Times New Roman Bold" w:hAnsi="Times New Roman Bold"/>
          <w:b/>
          <w:bCs/>
          <w:sz w:val="24"/>
        </w:rPr>
        <w:t xml:space="preserve"> 1</w:t>
      </w:r>
      <w:r>
        <w:rPr>
          <w:rFonts w:ascii="Times New Roman Bold" w:hAnsi="Times New Roman Bold" w:cs="Times New Roman Bold"/>
          <w:b/>
          <w:bCs/>
          <w:sz w:val="24"/>
        </w:rPr>
        <w:t>—</w:t>
      </w:r>
      <w:r>
        <w:rPr>
          <w:rFonts w:ascii="Times New Roman Bold" w:hAnsi="Times New Roman Bold"/>
          <w:b/>
          <w:bCs/>
          <w:sz w:val="24"/>
        </w:rPr>
        <w:t xml:space="preserve">Forms </w:t>
      </w:r>
      <w:r w:rsidR="0094261D">
        <w:rPr>
          <w:rFonts w:ascii="Times New Roman Bold" w:hAnsi="Times New Roman Bold"/>
          <w:b/>
          <w:bCs/>
          <w:sz w:val="24"/>
        </w:rPr>
        <w:t xml:space="preserve">dated </w:t>
      </w:r>
      <w:r w:rsidR="00C27CFF">
        <w:rPr>
          <w:rFonts w:ascii="Times New Roman Bold" w:hAnsi="Times New Roman Bold"/>
          <w:b/>
          <w:bCs/>
          <w:sz w:val="24"/>
        </w:rPr>
        <w:t>27</w:t>
      </w:r>
      <w:r w:rsidR="0094261D">
        <w:rPr>
          <w:rFonts w:ascii="Times New Roman Bold" w:hAnsi="Times New Roman Bold"/>
          <w:b/>
          <w:bCs/>
          <w:sz w:val="24"/>
        </w:rPr>
        <w:t xml:space="preserve"> </w:t>
      </w:r>
      <w:r w:rsidR="0092288A">
        <w:rPr>
          <w:rFonts w:ascii="Times New Roman Bold" w:hAnsi="Times New Roman Bold"/>
          <w:b/>
          <w:bCs/>
          <w:sz w:val="24"/>
        </w:rPr>
        <w:t>April</w:t>
      </w:r>
      <w:r w:rsidR="0013566E">
        <w:rPr>
          <w:rFonts w:ascii="Times New Roman Bold" w:hAnsi="Times New Roman Bold"/>
          <w:b/>
          <w:bCs/>
          <w:sz w:val="24"/>
        </w:rPr>
        <w:t xml:space="preserve"> 2020:</w:t>
      </w:r>
    </w:p>
    <w:p w:rsidR="0013566E" w:rsidRDefault="0013566E" w:rsidP="00282406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</w:p>
    <w:p w:rsidR="0013566E" w:rsidRDefault="0013566E" w:rsidP="00282406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1.</w:t>
      </w:r>
      <w:r>
        <w:rPr>
          <w:rFonts w:ascii="Times New Roman Bold" w:hAnsi="Times New Roman Bold"/>
          <w:b/>
          <w:bCs/>
          <w:sz w:val="24"/>
        </w:rPr>
        <w:tab/>
      </w:r>
      <w:r w:rsidR="00BD1BC3">
        <w:rPr>
          <w:rFonts w:ascii="Times New Roman Bold" w:hAnsi="Times New Roman Bold"/>
          <w:b/>
          <w:bCs/>
          <w:sz w:val="24"/>
        </w:rPr>
        <w:t>com</w:t>
      </w:r>
      <w:r w:rsidR="0092288A">
        <w:rPr>
          <w:rFonts w:ascii="Times New Roman Bold" w:hAnsi="Times New Roman Bold"/>
          <w:b/>
          <w:bCs/>
          <w:sz w:val="24"/>
        </w:rPr>
        <w:t>e into effect by Amendment No. 2</w:t>
      </w:r>
      <w:r w:rsidR="00BD1BC3">
        <w:rPr>
          <w:rFonts w:ascii="Times New Roman Bold" w:hAnsi="Times New Roman Bold"/>
          <w:b/>
          <w:bCs/>
          <w:sz w:val="24"/>
        </w:rPr>
        <w:t xml:space="preserve"> </w:t>
      </w:r>
      <w:r w:rsidR="008322F5" w:rsidRPr="00822177">
        <w:rPr>
          <w:rFonts w:ascii="Times New Roman Bold" w:hAnsi="Times New Roman Bold"/>
          <w:b/>
          <w:bCs/>
          <w:sz w:val="24"/>
        </w:rPr>
        <w:t xml:space="preserve">(Government Gazette </w:t>
      </w:r>
      <w:r w:rsidR="0094261D">
        <w:rPr>
          <w:rFonts w:ascii="Times New Roman Bold" w:hAnsi="Times New Roman Bold"/>
          <w:b/>
          <w:bCs/>
          <w:sz w:val="24"/>
        </w:rPr>
        <w:t>14 May 2020</w:t>
      </w:r>
      <w:r w:rsidR="008322F5" w:rsidRPr="0094261D">
        <w:rPr>
          <w:rFonts w:ascii="Times New Roman Bold" w:hAnsi="Times New Roman Bold"/>
          <w:b/>
          <w:bCs/>
          <w:sz w:val="24"/>
        </w:rPr>
        <w:t>,</w:t>
      </w:r>
      <w:r w:rsidR="00C27CFF">
        <w:rPr>
          <w:rFonts w:ascii="Times New Roman Bold" w:hAnsi="Times New Roman Bold"/>
          <w:b/>
          <w:bCs/>
          <w:sz w:val="24"/>
        </w:rPr>
        <w:t xml:space="preserve"> p. 1047</w:t>
      </w:r>
    </w:p>
    <w:p w:rsidR="0013566E" w:rsidRDefault="0013566E" w:rsidP="00282406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2.</w:t>
      </w:r>
      <w:r>
        <w:rPr>
          <w:rFonts w:ascii="Times New Roman Bold" w:hAnsi="Times New Roman Bold"/>
          <w:b/>
          <w:bCs/>
          <w:sz w:val="24"/>
        </w:rPr>
        <w:tab/>
      </w:r>
      <w:r w:rsidR="008322F5">
        <w:rPr>
          <w:rFonts w:ascii="Times New Roman Bold" w:hAnsi="Times New Roman Bold"/>
          <w:b/>
          <w:bCs/>
          <w:sz w:val="24"/>
        </w:rPr>
        <w:t xml:space="preserve">come into operation on </w:t>
      </w:r>
      <w:r w:rsidR="0094261D">
        <w:rPr>
          <w:rFonts w:ascii="Times New Roman Bold" w:hAnsi="Times New Roman Bold"/>
          <w:b/>
          <w:bCs/>
          <w:sz w:val="24"/>
        </w:rPr>
        <w:t>18 May</w:t>
      </w:r>
      <w:r w:rsidR="008322F5">
        <w:rPr>
          <w:rFonts w:ascii="Times New Roman Bold" w:hAnsi="Times New Roman Bold"/>
          <w:b/>
          <w:bCs/>
          <w:sz w:val="24"/>
        </w:rPr>
        <w:t xml:space="preserve"> 2020</w:t>
      </w:r>
    </w:p>
    <w:p w:rsidR="00990E4F" w:rsidRDefault="0013566E" w:rsidP="00282406">
      <w:pPr>
        <w:pStyle w:val="IndentedPara"/>
        <w:spacing w:before="0"/>
        <w:ind w:hanging="851"/>
        <w:rPr>
          <w:lang w:val="en-AU"/>
        </w:rPr>
      </w:pPr>
      <w:r>
        <w:rPr>
          <w:rFonts w:ascii="Times New Roman Bold" w:hAnsi="Times New Roman Bold"/>
          <w:b/>
          <w:bCs/>
          <w:sz w:val="24"/>
        </w:rPr>
        <w:t>3.</w:t>
      </w:r>
      <w:r>
        <w:rPr>
          <w:rFonts w:ascii="Times New Roman Bold" w:hAnsi="Times New Roman Bold"/>
          <w:b/>
          <w:bCs/>
          <w:sz w:val="24"/>
        </w:rPr>
        <w:tab/>
      </w:r>
      <w:r w:rsidR="008322F5">
        <w:rPr>
          <w:rFonts w:ascii="Times New Roman Bold" w:hAnsi="Times New Roman Bold"/>
          <w:b/>
          <w:bCs/>
          <w:sz w:val="24"/>
        </w:rPr>
        <w:t xml:space="preserve">relate to </w:t>
      </w:r>
      <w:r w:rsidR="0092288A">
        <w:rPr>
          <w:rFonts w:ascii="Times New Roman Bold" w:hAnsi="Times New Roman Bold"/>
          <w:b/>
          <w:bCs/>
          <w:sz w:val="24"/>
        </w:rPr>
        <w:t>District</w:t>
      </w:r>
      <w:r w:rsidR="00990E4F" w:rsidRPr="00822177">
        <w:rPr>
          <w:rFonts w:ascii="Times New Roman Bold" w:hAnsi="Times New Roman Bold"/>
          <w:b/>
          <w:bCs/>
          <w:sz w:val="24"/>
        </w:rPr>
        <w:t xml:space="preserve"> Court </w:t>
      </w:r>
      <w:r w:rsidR="00990E4F">
        <w:rPr>
          <w:rFonts w:ascii="Times New Roman Bold" w:hAnsi="Times New Roman Bold"/>
          <w:b/>
          <w:bCs/>
          <w:sz w:val="24"/>
        </w:rPr>
        <w:t>Special Applications</w:t>
      </w:r>
      <w:r w:rsidR="00990E4F" w:rsidRPr="00822177">
        <w:rPr>
          <w:rFonts w:ascii="Times New Roman Bold" w:hAnsi="Times New Roman Bold"/>
          <w:b/>
          <w:bCs/>
          <w:sz w:val="24"/>
        </w:rPr>
        <w:t xml:space="preserve"> Rules 2014, dated </w:t>
      </w:r>
      <w:r w:rsidR="0092288A">
        <w:rPr>
          <w:rFonts w:ascii="Times New Roman Bold" w:hAnsi="Times New Roman Bold"/>
          <w:b/>
          <w:bCs/>
          <w:sz w:val="24"/>
        </w:rPr>
        <w:t>16 September 2014</w:t>
      </w:r>
      <w:r w:rsidR="00990E4F" w:rsidRPr="00822177">
        <w:rPr>
          <w:rFonts w:ascii="Times New Roman Bold" w:hAnsi="Times New Roman Bold"/>
          <w:b/>
          <w:bCs/>
          <w:sz w:val="24"/>
        </w:rPr>
        <w:t xml:space="preserve">, </w:t>
      </w:r>
      <w:r w:rsidR="00990E4F">
        <w:rPr>
          <w:rFonts w:ascii="Times New Roman Bold" w:hAnsi="Times New Roman Bold"/>
          <w:b/>
          <w:bCs/>
          <w:sz w:val="24"/>
        </w:rPr>
        <w:t xml:space="preserve">that </w:t>
      </w:r>
      <w:r>
        <w:rPr>
          <w:rFonts w:ascii="Times New Roman Bold" w:hAnsi="Times New Roman Bold"/>
          <w:b/>
          <w:bCs/>
          <w:sz w:val="24"/>
        </w:rPr>
        <w:t>ca</w:t>
      </w:r>
      <w:r w:rsidR="00990E4F" w:rsidRPr="00822177">
        <w:rPr>
          <w:rFonts w:ascii="Times New Roman Bold" w:hAnsi="Times New Roman Bold"/>
          <w:b/>
          <w:bCs/>
          <w:sz w:val="24"/>
        </w:rPr>
        <w:t>me into operation on 1st Oct</w:t>
      </w:r>
      <w:r w:rsidR="0092288A">
        <w:rPr>
          <w:rFonts w:ascii="Times New Roman Bold" w:hAnsi="Times New Roman Bold"/>
          <w:b/>
          <w:bCs/>
          <w:sz w:val="24"/>
        </w:rPr>
        <w:t>ober 2014 (Government Gazette 19</w:t>
      </w:r>
      <w:r w:rsidR="00990E4F" w:rsidRPr="00822177">
        <w:rPr>
          <w:rFonts w:ascii="Times New Roman Bold" w:hAnsi="Times New Roman Bold"/>
          <w:b/>
          <w:bCs/>
          <w:sz w:val="24"/>
        </w:rPr>
        <w:t xml:space="preserve"> September 2014</w:t>
      </w:r>
      <w:r w:rsidR="0092288A">
        <w:rPr>
          <w:rFonts w:ascii="Times New Roman Bold" w:hAnsi="Times New Roman Bold"/>
          <w:b/>
          <w:bCs/>
          <w:sz w:val="24"/>
        </w:rPr>
        <w:t>, p. 5457</w:t>
      </w:r>
      <w:r w:rsidR="00990E4F" w:rsidRPr="00822177">
        <w:rPr>
          <w:rFonts w:ascii="Times New Roman Bold" w:hAnsi="Times New Roman Bold"/>
          <w:b/>
          <w:bCs/>
          <w:sz w:val="24"/>
        </w:rPr>
        <w:t>).</w:t>
      </w:r>
    </w:p>
    <w:bookmarkEnd w:id="0"/>
    <w:p w:rsidR="00B2530B" w:rsidRDefault="00B2530B" w:rsidP="00282406">
      <w:pPr>
        <w:spacing w:after="120" w:line="240" w:lineRule="auto"/>
        <w:rPr>
          <w:b/>
          <w:bCs/>
          <w:sz w:val="32"/>
          <w:szCs w:val="32"/>
        </w:rPr>
      </w:pPr>
    </w:p>
    <w:p w:rsidR="00B2530B" w:rsidRDefault="00B2530B" w:rsidP="00282406">
      <w:pPr>
        <w:spacing w:after="120" w:line="240" w:lineRule="auto"/>
        <w:rPr>
          <w:b/>
          <w:bCs/>
          <w:sz w:val="32"/>
          <w:szCs w:val="32"/>
        </w:rPr>
      </w:pPr>
    </w:p>
    <w:p w:rsidR="00B2530B" w:rsidRDefault="00B2530B" w:rsidP="00B2530B">
      <w:pPr>
        <w:spacing w:after="120" w:line="240" w:lineRule="auto"/>
        <w:rPr>
          <w:b/>
          <w:bCs/>
          <w:sz w:val="32"/>
          <w:szCs w:val="32"/>
        </w:rPr>
      </w:pPr>
    </w:p>
    <w:p w:rsidR="00B2530B" w:rsidRDefault="00B2530B" w:rsidP="00B2530B">
      <w:pPr>
        <w:spacing w:after="120" w:line="240" w:lineRule="auto"/>
        <w:rPr>
          <w:b/>
          <w:bCs/>
          <w:sz w:val="28"/>
          <w:szCs w:val="28"/>
        </w:rPr>
        <w:sectPr w:rsidR="00B2530B" w:rsidSect="00383F1E">
          <w:footerReference w:type="default" r:id="rId8"/>
          <w:pgSz w:w="11906" w:h="16838"/>
          <w:pgMar w:top="851" w:right="1134" w:bottom="1440" w:left="1418" w:header="709" w:footer="709" w:gutter="0"/>
          <w:pgNumType w:start="1"/>
          <w:cols w:space="708"/>
          <w:docGrid w:linePitch="360"/>
        </w:sectPr>
      </w:pPr>
    </w:p>
    <w:p w:rsidR="005167DD" w:rsidRPr="001D473F" w:rsidRDefault="00492429" w:rsidP="00995009">
      <w:pPr>
        <w:pStyle w:val="Part"/>
        <w:tabs>
          <w:tab w:val="left" w:pos="993"/>
        </w:tabs>
        <w:spacing w:after="120"/>
        <w:jc w:val="center"/>
        <w:rPr>
          <w:sz w:val="28"/>
        </w:rPr>
      </w:pPr>
      <w:r w:rsidRPr="001D473F">
        <w:rPr>
          <w:sz w:val="28"/>
        </w:rPr>
        <w:lastRenderedPageBreak/>
        <w:t>SCHEDULE</w:t>
      </w:r>
      <w:r w:rsidR="00E948A3" w:rsidRPr="001D473F">
        <w:rPr>
          <w:sz w:val="28"/>
        </w:rPr>
        <w:t xml:space="preserve"> </w:t>
      </w:r>
      <w:r w:rsidR="0013566E">
        <w:rPr>
          <w:sz w:val="28"/>
        </w:rPr>
        <w:t xml:space="preserve">1 </w:t>
      </w:r>
      <w:r w:rsidR="00E948A3" w:rsidRPr="001D473F">
        <w:rPr>
          <w:sz w:val="28"/>
        </w:rPr>
        <w:t>–FORMS</w:t>
      </w:r>
    </w:p>
    <w:p w:rsidR="009D50F9" w:rsidRDefault="009D50F9" w:rsidP="009D442F">
      <w:pPr>
        <w:pStyle w:val="Heading3"/>
        <w:jc w:val="center"/>
      </w:pPr>
      <w:r w:rsidRPr="001D473F">
        <w:t>Index o</w:t>
      </w:r>
      <w:r w:rsidR="002B5136" w:rsidRPr="001D473F">
        <w:t>f</w:t>
      </w:r>
      <w:r w:rsidRPr="001D473F">
        <w:t xml:space="preserve"> Forms</w:t>
      </w:r>
    </w:p>
    <w:p w:rsidR="00DB3790" w:rsidRPr="00DB3790" w:rsidRDefault="00DB3790" w:rsidP="00DB3790">
      <w:pPr>
        <w:pStyle w:val="Hangindent"/>
      </w:pPr>
    </w:p>
    <w:bookmarkStart w:id="1" w:name="_GoBack"/>
    <w:bookmarkEnd w:id="1"/>
    <w:p w:rsidR="00C27CFF" w:rsidRDefault="00A50551">
      <w:pPr>
        <w:pStyle w:val="TOC1"/>
        <w:rPr>
          <w:rFonts w:asciiTheme="minorHAnsi" w:eastAsiaTheme="minorEastAsia" w:hAnsiTheme="minorHAnsi" w:cstheme="minorBidi"/>
        </w:rPr>
      </w:pPr>
      <w:r w:rsidRPr="001D473F">
        <w:fldChar w:fldCharType="begin"/>
      </w:r>
      <w:r w:rsidR="00D754F8" w:rsidRPr="001D473F">
        <w:instrText xml:space="preserve"> TOC \h \z \t "clausehead,1" </w:instrText>
      </w:r>
      <w:r w:rsidRPr="001D473F">
        <w:fldChar w:fldCharType="separate"/>
      </w:r>
      <w:hyperlink w:anchor="_Toc40430498" w:history="1">
        <w:r w:rsidR="00C27CFF" w:rsidRPr="00A25D47">
          <w:rPr>
            <w:rStyle w:val="Hyperlink"/>
          </w:rPr>
          <w:t>Form 7G Originating Application Ex Parte Search Warrant</w:t>
        </w:r>
        <w:r w:rsidR="00C27CFF">
          <w:rPr>
            <w:webHidden/>
          </w:rPr>
          <w:tab/>
        </w:r>
        <w:r w:rsidR="00C27CFF">
          <w:rPr>
            <w:webHidden/>
          </w:rPr>
          <w:fldChar w:fldCharType="begin"/>
        </w:r>
        <w:r w:rsidR="00C27CFF">
          <w:rPr>
            <w:webHidden/>
          </w:rPr>
          <w:instrText xml:space="preserve"> PAGEREF _Toc40430498 \h </w:instrText>
        </w:r>
        <w:r w:rsidR="00C27CFF">
          <w:rPr>
            <w:webHidden/>
          </w:rPr>
        </w:r>
        <w:r w:rsidR="00C27CFF">
          <w:rPr>
            <w:webHidden/>
          </w:rPr>
          <w:fldChar w:fldCharType="separate"/>
        </w:r>
        <w:r w:rsidR="00C27CFF">
          <w:rPr>
            <w:webHidden/>
          </w:rPr>
          <w:t>1</w:t>
        </w:r>
        <w:r w:rsidR="00C27CFF">
          <w:rPr>
            <w:webHidden/>
          </w:rPr>
          <w:fldChar w:fldCharType="end"/>
        </w:r>
      </w:hyperlink>
    </w:p>
    <w:p w:rsidR="00C27CFF" w:rsidRDefault="00C27CFF">
      <w:pPr>
        <w:pStyle w:val="TOC1"/>
        <w:rPr>
          <w:rFonts w:asciiTheme="minorHAnsi" w:eastAsiaTheme="minorEastAsia" w:hAnsiTheme="minorHAnsi" w:cstheme="minorBidi"/>
        </w:rPr>
      </w:pPr>
      <w:hyperlink w:anchor="_Toc40430499" w:history="1">
        <w:r w:rsidRPr="00A25D47">
          <w:rPr>
            <w:rStyle w:val="Hyperlink"/>
          </w:rPr>
          <w:t>Form 7H – there is no Form 7H – see rule 3A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_Toc40430499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27CFF" w:rsidRDefault="00C27CFF">
      <w:pPr>
        <w:pStyle w:val="TOC1"/>
        <w:rPr>
          <w:rFonts w:asciiTheme="minorHAnsi" w:eastAsiaTheme="minorEastAsia" w:hAnsiTheme="minorHAnsi" w:cstheme="minorBidi"/>
        </w:rPr>
      </w:pPr>
      <w:hyperlink w:anchor="_Toc40430500" w:history="1">
        <w:r w:rsidRPr="00A25D47">
          <w:rPr>
            <w:rStyle w:val="Hyperlink"/>
          </w:rPr>
          <w:t>Form 7I Originating Application Ex Parte Monitoring Order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_Toc40430500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27CFF" w:rsidRDefault="00C27CFF">
      <w:pPr>
        <w:pStyle w:val="TOC1"/>
        <w:rPr>
          <w:rFonts w:asciiTheme="minorHAnsi" w:eastAsiaTheme="minorEastAsia" w:hAnsiTheme="minorHAnsi" w:cstheme="minorBidi"/>
        </w:rPr>
      </w:pPr>
      <w:hyperlink w:anchor="_Toc40430501" w:history="1">
        <w:r w:rsidRPr="00A25D47">
          <w:rPr>
            <w:rStyle w:val="Hyperlink"/>
          </w:rPr>
          <w:t>Form 7J Originating Application Ex Parte Special Powers Authorisation or Area Declaration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_Toc40430501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27CFF" w:rsidRDefault="00C27CFF">
      <w:pPr>
        <w:pStyle w:val="TOC1"/>
        <w:rPr>
          <w:rFonts w:asciiTheme="minorHAnsi" w:eastAsiaTheme="minorEastAsia" w:hAnsiTheme="minorHAnsi" w:cstheme="minorBidi"/>
        </w:rPr>
      </w:pPr>
      <w:hyperlink w:anchor="_Toc40430502" w:history="1">
        <w:r w:rsidRPr="00A25D47">
          <w:rPr>
            <w:rStyle w:val="Hyperlink"/>
          </w:rPr>
          <w:t>Form 7K Originating Application Ex Parte Protected Witness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_Toc40430502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27CFF" w:rsidRDefault="00C27CFF">
      <w:pPr>
        <w:pStyle w:val="TOC1"/>
        <w:rPr>
          <w:rFonts w:asciiTheme="minorHAnsi" w:eastAsiaTheme="minorEastAsia" w:hAnsiTheme="minorHAnsi" w:cstheme="minorBidi"/>
        </w:rPr>
      </w:pPr>
      <w:hyperlink w:anchor="_Toc40430503" w:history="1">
        <w:r w:rsidRPr="00A25D47">
          <w:rPr>
            <w:rStyle w:val="Hyperlink"/>
          </w:rPr>
          <w:t>Form 7L – there is no Form 7L – see Rule 3A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_Toc40430503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27CFF" w:rsidRDefault="00C27CFF">
      <w:pPr>
        <w:pStyle w:val="TOC1"/>
        <w:rPr>
          <w:rFonts w:asciiTheme="minorHAnsi" w:eastAsiaTheme="minorEastAsia" w:hAnsiTheme="minorHAnsi" w:cstheme="minorBidi"/>
        </w:rPr>
      </w:pPr>
      <w:hyperlink w:anchor="_Toc40430504" w:history="1">
        <w:r w:rsidRPr="00A25D47">
          <w:rPr>
            <w:rStyle w:val="Hyperlink"/>
          </w:rPr>
          <w:t>Form 138 Search Warrant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_Toc40430504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20EA1" w:rsidRDefault="00A50551" w:rsidP="00D754F8">
      <w:pPr>
        <w:sectPr w:rsidR="00420EA1" w:rsidSect="00032567">
          <w:footerReference w:type="default" r:id="rId9"/>
          <w:pgSz w:w="11906" w:h="16838"/>
          <w:pgMar w:top="851" w:right="1134" w:bottom="1440" w:left="1418" w:header="709" w:footer="709" w:gutter="0"/>
          <w:pgNumType w:fmt="lowerRoman" w:start="1"/>
          <w:cols w:space="708"/>
          <w:docGrid w:linePitch="360"/>
        </w:sectPr>
      </w:pPr>
      <w:r w:rsidRPr="001D473F">
        <w:fldChar w:fldCharType="end"/>
      </w:r>
    </w:p>
    <w:p w:rsidR="00E2206F" w:rsidRPr="008B4F42" w:rsidRDefault="00E2206F" w:rsidP="008B4F42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2" w:name="_Toc40430498"/>
      <w:r w:rsidRPr="00E901E3">
        <w:rPr>
          <w:sz w:val="28"/>
          <w:szCs w:val="28"/>
        </w:rPr>
        <w:lastRenderedPageBreak/>
        <w:t xml:space="preserve">Form </w:t>
      </w:r>
      <w:r>
        <w:rPr>
          <w:sz w:val="28"/>
          <w:szCs w:val="28"/>
        </w:rPr>
        <w:t xml:space="preserve">7G Originating Application Ex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Search Warrant</w:t>
      </w:r>
      <w:bookmarkEnd w:id="2"/>
    </w:p>
    <w:p w:rsidR="00E2206F" w:rsidRPr="00C25C7D" w:rsidRDefault="00E2206F" w:rsidP="00E2206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C25C7D">
        <w:rPr>
          <w:rFonts w:ascii="Arial" w:eastAsia="Times New Roman" w:hAnsi="Arial" w:cs="Arial"/>
          <w:sz w:val="20"/>
          <w:szCs w:val="20"/>
          <w:lang w:val="en-US"/>
        </w:rPr>
        <w:t>Form 7G</w:t>
      </w: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4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E2206F" w:rsidRPr="00C25C7D" w:rsidTr="0004693F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C25C7D" w:rsidTr="0004693F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C25C7D" w:rsidTr="0004693F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C25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C25C7D" w:rsidTr="0004693F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E2206F" w:rsidRPr="00C25C7D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06F" w:rsidRDefault="00E2206F" w:rsidP="00E2206F">
      <w:pPr>
        <w:spacing w:line="360" w:lineRule="auto"/>
        <w:rPr>
          <w:b/>
          <w:bCs/>
          <w:sz w:val="28"/>
          <w:szCs w:val="28"/>
        </w:rPr>
      </w:pP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C25C7D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C25C7D">
        <w:rPr>
          <w:rFonts w:ascii="Arial" w:eastAsia="Times New Roman" w:hAnsi="Arial" w:cs="Calibri"/>
          <w:iCs/>
          <w:sz w:val="20"/>
          <w:szCs w:val="20"/>
        </w:rPr>
        <w:t>[</w:t>
      </w:r>
      <w:r>
        <w:rPr>
          <w:rFonts w:ascii="Arial" w:eastAsia="Times New Roman" w:hAnsi="Arial" w:cs="Calibri"/>
          <w:iCs/>
          <w:sz w:val="20"/>
          <w:szCs w:val="20"/>
        </w:rPr>
        <w:t>SUPREME</w:t>
      </w:r>
      <w:r w:rsidRPr="00C25C7D">
        <w:rPr>
          <w:rFonts w:ascii="Arial" w:eastAsia="Times New Roman" w:hAnsi="Arial" w:cs="Calibri"/>
          <w:i/>
          <w:iCs/>
          <w:sz w:val="20"/>
          <w:szCs w:val="20"/>
        </w:rPr>
        <w:t>/DISTRICT</w:t>
      </w:r>
      <w:r w:rsidRPr="00C25C7D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C25C7D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C25C7D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C25C7D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C25C7D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C25C7D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2206F" w:rsidRPr="00C25C7D" w:rsidRDefault="00E2206F" w:rsidP="00E2206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4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2039"/>
        <w:gridCol w:w="1860"/>
        <w:gridCol w:w="40"/>
        <w:gridCol w:w="2189"/>
        <w:gridCol w:w="1751"/>
      </w:tblGrid>
      <w:tr w:rsidR="00E2206F" w:rsidRPr="00C25C7D" w:rsidTr="0004693F">
        <w:trPr>
          <w:cantSplit/>
        </w:trPr>
        <w:tc>
          <w:tcPr>
            <w:tcW w:w="2634" w:type="dxa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lastRenderedPageBreak/>
              <w:t>Applicant</w:t>
            </w:r>
          </w:p>
        </w:tc>
        <w:tc>
          <w:tcPr>
            <w:tcW w:w="8049" w:type="dxa"/>
            <w:gridSpan w:val="5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C25C7D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C25C7D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E2206F" w:rsidRPr="00C25C7D" w:rsidTr="0004693F">
        <w:trPr>
          <w:cantSplit/>
        </w:trPr>
        <w:tc>
          <w:tcPr>
            <w:tcW w:w="2634" w:type="dxa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C25C7D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E2206F" w:rsidRPr="00C25C7D" w:rsidTr="0004693F">
        <w:trPr>
          <w:cantSplit/>
          <w:trHeight w:val="87"/>
        </w:trPr>
        <w:tc>
          <w:tcPr>
            <w:tcW w:w="2634" w:type="dxa"/>
            <w:vMerge w:val="restart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E2206F" w:rsidRPr="00C25C7D" w:rsidTr="0004693F">
        <w:trPr>
          <w:cantSplit/>
          <w:trHeight w:val="86"/>
        </w:trPr>
        <w:tc>
          <w:tcPr>
            <w:tcW w:w="2634" w:type="dxa"/>
            <w:vMerge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E2206F" w:rsidRPr="00C25C7D" w:rsidTr="0004693F">
        <w:trPr>
          <w:cantSplit/>
        </w:trPr>
        <w:tc>
          <w:tcPr>
            <w:tcW w:w="2634" w:type="dxa"/>
            <w:vMerge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E2206F" w:rsidRPr="00C25C7D" w:rsidTr="0004693F">
        <w:trPr>
          <w:cantSplit/>
        </w:trPr>
        <w:tc>
          <w:tcPr>
            <w:tcW w:w="2634" w:type="dxa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E2206F" w:rsidRPr="00C25C7D" w:rsidRDefault="00E2206F" w:rsidP="00E2206F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C25C7D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E2206F" w:rsidRPr="00C25C7D" w:rsidRDefault="00E2206F" w:rsidP="00E2206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4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206F" w:rsidRPr="00C25C7D" w:rsidTr="0004693F">
        <w:tc>
          <w:tcPr>
            <w:tcW w:w="5000" w:type="pct"/>
          </w:tcPr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25C7D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 xml:space="preserve">This Application is for issue of a search warrant on the application of </w:t>
            </w:r>
            <w:r w:rsidRPr="00C25C7D">
              <w:rPr>
                <w:rFonts w:ascii="Arial" w:hAnsi="Arial" w:cs="Arial"/>
                <w:sz w:val="18"/>
                <w:szCs w:val="18"/>
              </w:rPr>
              <w:t>[</w:t>
            </w:r>
            <w:r w:rsidRPr="00C25C7D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warrant under the relevant legislation</w:t>
            </w:r>
            <w:r w:rsidRPr="00C25C7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>This Application is made under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C25C7D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C25C7D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25C7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Orders sought in separately numbered paragraphs.</w:t>
            </w:r>
          </w:p>
          <w:p w:rsidR="00E2206F" w:rsidRPr="00C25C7D" w:rsidRDefault="00E2206F" w:rsidP="00E2206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5C7D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C25C7D">
              <w:rPr>
                <w:rFonts w:ascii="Arial" w:hAnsi="Arial" w:cs="Arial"/>
                <w:sz w:val="18"/>
                <w:szCs w:val="18"/>
              </w:rPr>
              <w:t>[f</w:t>
            </w:r>
            <w:r w:rsidRPr="00C25C7D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C25C7D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C25C7D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C25C7D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C25C7D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C25C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06F" w:rsidRPr="00C25C7D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4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206F" w:rsidRPr="00C25C7D" w:rsidTr="0004693F">
        <w:tc>
          <w:tcPr>
            <w:tcW w:w="10457" w:type="dxa"/>
          </w:tcPr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25C7D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C25C7D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E2206F" w:rsidRPr="00C25C7D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E2206F" w:rsidRPr="00C25C7D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5C7D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E2206F" w:rsidRPr="00C25C7D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C25C7D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C25C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C25C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C25C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C25C7D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E2206F" w:rsidRPr="00C25C7D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E2206F" w:rsidRPr="00C25C7D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5C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C25C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C25C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Warrant </w:t>
            </w:r>
            <w:r w:rsidRPr="00C25C7D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E2206F" w:rsidRPr="00C25C7D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C25C7D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206F" w:rsidRPr="00C25C7D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2206F" w:rsidRDefault="00E2206F" w:rsidP="00E22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2206F" w:rsidRPr="008B4F42" w:rsidRDefault="00E2206F" w:rsidP="008B4F42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3" w:name="_Toc40430499"/>
      <w:r w:rsidRPr="005E65F9">
        <w:rPr>
          <w:sz w:val="28"/>
          <w:szCs w:val="28"/>
        </w:rPr>
        <w:lastRenderedPageBreak/>
        <w:t>Form 7H – there is no Form 7H – see rule 3A</w:t>
      </w:r>
      <w:bookmarkEnd w:id="3"/>
    </w:p>
    <w:p w:rsidR="00E2206F" w:rsidRDefault="00E2206F" w:rsidP="00E2206F">
      <w:pPr>
        <w:spacing w:line="360" w:lineRule="auto"/>
        <w:rPr>
          <w:b/>
          <w:bCs/>
          <w:sz w:val="28"/>
          <w:szCs w:val="28"/>
        </w:rPr>
      </w:pPr>
    </w:p>
    <w:p w:rsidR="00E2206F" w:rsidRDefault="00E2206F" w:rsidP="00E22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2206F" w:rsidRPr="008B4F42" w:rsidRDefault="00E2206F" w:rsidP="008B4F42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4" w:name="_Toc40430500"/>
      <w:r>
        <w:rPr>
          <w:sz w:val="28"/>
          <w:szCs w:val="28"/>
        </w:rPr>
        <w:lastRenderedPageBreak/>
        <w:t xml:space="preserve">Form 7I Originating Application Ex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Monitoring Order</w:t>
      </w:r>
      <w:bookmarkEnd w:id="4"/>
    </w:p>
    <w:p w:rsidR="00E2206F" w:rsidRPr="00AD27E7" w:rsidRDefault="00E2206F" w:rsidP="00E2206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AD27E7">
        <w:rPr>
          <w:rFonts w:ascii="Arial" w:eastAsia="Times New Roman" w:hAnsi="Arial" w:cs="Arial"/>
          <w:sz w:val="20"/>
          <w:szCs w:val="20"/>
          <w:lang w:val="en-US"/>
        </w:rPr>
        <w:t>Form 7I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5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E2206F" w:rsidRPr="00AD27E7" w:rsidTr="0004693F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06F" w:rsidRDefault="00E2206F" w:rsidP="00E2206F">
      <w:pPr>
        <w:spacing w:line="360" w:lineRule="auto"/>
        <w:rPr>
          <w:b/>
          <w:bCs/>
          <w:sz w:val="28"/>
          <w:szCs w:val="28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AD27E7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AD27E7">
        <w:rPr>
          <w:rFonts w:ascii="Arial" w:eastAsia="Times New Roman" w:hAnsi="Arial" w:cs="Calibri"/>
          <w:iCs/>
          <w:sz w:val="20"/>
          <w:szCs w:val="20"/>
        </w:rPr>
        <w:t>[</w:t>
      </w:r>
      <w:r>
        <w:rPr>
          <w:rFonts w:ascii="Arial" w:eastAsia="Times New Roman" w:hAnsi="Arial" w:cs="Calibri"/>
          <w:iCs/>
          <w:sz w:val="20"/>
          <w:szCs w:val="20"/>
        </w:rPr>
        <w:t>SUPREME</w:t>
      </w:r>
      <w:r w:rsidRPr="00AD27E7">
        <w:rPr>
          <w:rFonts w:ascii="Arial" w:eastAsia="Times New Roman" w:hAnsi="Arial" w:cs="Calibri"/>
          <w:i/>
          <w:iCs/>
          <w:sz w:val="20"/>
          <w:szCs w:val="20"/>
        </w:rPr>
        <w:t>/DISTRICT</w:t>
      </w:r>
      <w:r w:rsidRPr="00AD27E7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AD27E7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AD27E7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AD27E7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AD27E7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AD27E7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49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2039"/>
        <w:gridCol w:w="1860"/>
        <w:gridCol w:w="40"/>
        <w:gridCol w:w="2189"/>
        <w:gridCol w:w="1751"/>
      </w:tblGrid>
      <w:tr w:rsidR="00E2206F" w:rsidRPr="00AD27E7" w:rsidTr="0004693F">
        <w:trPr>
          <w:cantSplit/>
        </w:trPr>
        <w:tc>
          <w:tcPr>
            <w:tcW w:w="2634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lastRenderedPageBreak/>
              <w:t>Applicant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AD27E7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AD27E7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AD27E7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E2206F" w:rsidRPr="00AD27E7" w:rsidTr="0004693F">
        <w:trPr>
          <w:cantSplit/>
          <w:trHeight w:val="87"/>
        </w:trPr>
        <w:tc>
          <w:tcPr>
            <w:tcW w:w="2634" w:type="dxa"/>
            <w:vMerge w:val="restart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E2206F" w:rsidRPr="00AD27E7" w:rsidTr="0004693F">
        <w:trPr>
          <w:cantSplit/>
          <w:trHeight w:val="86"/>
        </w:trPr>
        <w:tc>
          <w:tcPr>
            <w:tcW w:w="2634" w:type="dxa"/>
            <w:vMerge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  <w:vMerge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D27E7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E2206F" w:rsidRPr="00AD27E7" w:rsidRDefault="00E2206F" w:rsidP="00E2206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49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206F" w:rsidRPr="00AD27E7" w:rsidTr="0004693F">
        <w:tc>
          <w:tcPr>
            <w:tcW w:w="5000" w:type="pct"/>
          </w:tcPr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This Application is for a monitoring order on the application of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monitoring order under the relevant legislation</w:t>
            </w:r>
            <w:r w:rsidRPr="00AD27E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This Application is made under section 14 of the Serious and </w:t>
            </w:r>
            <w:proofErr w:type="spellStart"/>
            <w:r w:rsidRPr="00AD27E7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 w:rsidRPr="00AD27E7">
              <w:rPr>
                <w:rFonts w:ascii="Arial" w:hAnsi="Arial" w:cs="Arial"/>
                <w:sz w:val="20"/>
                <w:szCs w:val="20"/>
              </w:rPr>
              <w:t xml:space="preserve"> Crime (Unexplained Wealth) Act 2009.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AD27E7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AD27E7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D27E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Orders sought in separately numbered paragraphs.</w:t>
            </w:r>
          </w:p>
          <w:p w:rsidR="00E2206F" w:rsidRPr="00AD27E7" w:rsidRDefault="00E2206F" w:rsidP="00E2206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AD27E7">
              <w:rPr>
                <w:rFonts w:ascii="Arial" w:hAnsi="Arial" w:cs="Arial"/>
                <w:sz w:val="18"/>
                <w:szCs w:val="18"/>
              </w:rPr>
              <w:t>[f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AD27E7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AD27E7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AD27E7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49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206F" w:rsidRPr="00AD27E7" w:rsidTr="0004693F">
        <w:tc>
          <w:tcPr>
            <w:tcW w:w="10457" w:type="dxa"/>
          </w:tcPr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D27E7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AD27E7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Order </w:t>
            </w:r>
            <w:r w:rsidRPr="00AD27E7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2206F" w:rsidRDefault="00E2206F" w:rsidP="00E22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2206F" w:rsidRPr="008B4F42" w:rsidRDefault="00E2206F" w:rsidP="008B4F42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5" w:name="_Toc40430501"/>
      <w:r>
        <w:rPr>
          <w:sz w:val="28"/>
          <w:szCs w:val="28"/>
        </w:rPr>
        <w:lastRenderedPageBreak/>
        <w:t xml:space="preserve">Form 7J Originating Application Ex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Special Powers Authorisation or Area Declaration</w:t>
      </w:r>
      <w:bookmarkEnd w:id="5"/>
    </w:p>
    <w:p w:rsidR="00E2206F" w:rsidRPr="00AD27E7" w:rsidRDefault="00E2206F" w:rsidP="00E2206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AD27E7">
        <w:rPr>
          <w:rFonts w:ascii="Arial" w:eastAsia="Times New Roman" w:hAnsi="Arial" w:cs="Arial"/>
          <w:sz w:val="20"/>
          <w:szCs w:val="20"/>
          <w:lang w:val="en-US"/>
        </w:rPr>
        <w:t>Form 7J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5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E2206F" w:rsidRPr="00AD27E7" w:rsidTr="0004693F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06F" w:rsidRDefault="00E2206F" w:rsidP="00E2206F">
      <w:pPr>
        <w:spacing w:line="360" w:lineRule="auto"/>
        <w:rPr>
          <w:b/>
          <w:bCs/>
          <w:sz w:val="28"/>
          <w:szCs w:val="28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AD27E7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AD27E7">
        <w:rPr>
          <w:rFonts w:ascii="Arial" w:eastAsia="Times New Roman" w:hAnsi="Arial" w:cs="Calibri"/>
          <w:iCs/>
          <w:sz w:val="20"/>
          <w:szCs w:val="20"/>
        </w:rPr>
        <w:t>[</w:t>
      </w:r>
      <w:r>
        <w:rPr>
          <w:rFonts w:ascii="Arial" w:eastAsia="Times New Roman" w:hAnsi="Arial" w:cs="Calibri"/>
          <w:iCs/>
          <w:sz w:val="20"/>
          <w:szCs w:val="20"/>
        </w:rPr>
        <w:t>SUPREME</w:t>
      </w:r>
      <w:r w:rsidRPr="00AD27E7">
        <w:rPr>
          <w:rFonts w:ascii="Arial" w:eastAsia="Times New Roman" w:hAnsi="Arial" w:cs="Calibri"/>
          <w:i/>
          <w:iCs/>
          <w:sz w:val="20"/>
          <w:szCs w:val="20"/>
        </w:rPr>
        <w:t>/DISTRICT</w:t>
      </w:r>
      <w:r w:rsidRPr="00AD27E7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AD27E7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AD27E7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AD27E7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AD27E7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AD27E7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5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2039"/>
        <w:gridCol w:w="1860"/>
        <w:gridCol w:w="40"/>
        <w:gridCol w:w="2189"/>
        <w:gridCol w:w="1751"/>
      </w:tblGrid>
      <w:tr w:rsidR="00E2206F" w:rsidRPr="00AD27E7" w:rsidTr="0004693F">
        <w:trPr>
          <w:cantSplit/>
        </w:trPr>
        <w:tc>
          <w:tcPr>
            <w:tcW w:w="2634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lastRenderedPageBreak/>
              <w:t>Applicant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AD27E7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AD27E7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</w:tcPr>
          <w:p w:rsidR="00E2206F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E2206F" w:rsidRPr="00AD27E7" w:rsidTr="0004693F">
        <w:trPr>
          <w:cantSplit/>
          <w:trHeight w:val="87"/>
        </w:trPr>
        <w:tc>
          <w:tcPr>
            <w:tcW w:w="2634" w:type="dxa"/>
            <w:vMerge w:val="restart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E2206F" w:rsidRPr="00AD27E7" w:rsidTr="0004693F">
        <w:trPr>
          <w:cantSplit/>
          <w:trHeight w:val="86"/>
        </w:trPr>
        <w:tc>
          <w:tcPr>
            <w:tcW w:w="2634" w:type="dxa"/>
            <w:vMerge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  <w:vMerge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D27E7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E2206F" w:rsidRPr="00AD27E7" w:rsidRDefault="00E2206F" w:rsidP="00E2206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5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206F" w:rsidRPr="00AD27E7" w:rsidTr="0004693F">
        <w:tc>
          <w:tcPr>
            <w:tcW w:w="5000" w:type="pct"/>
          </w:tcPr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This Application is for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confirmation of a special powers </w:t>
            </w:r>
            <w:proofErr w:type="spellStart"/>
            <w:r w:rsidRPr="00AD27E7">
              <w:rPr>
                <w:rFonts w:ascii="Arial" w:hAnsi="Arial" w:cs="Arial"/>
                <w:sz w:val="20"/>
                <w:szCs w:val="20"/>
              </w:rPr>
              <w:t>authorisation</w:t>
            </w:r>
            <w:proofErr w:type="spellEnd"/>
            <w:r w:rsidRPr="00AD2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D27E7">
              <w:rPr>
                <w:rFonts w:ascii="Arial" w:hAnsi="Arial" w:cs="Arial"/>
                <w:sz w:val="20"/>
                <w:szCs w:val="20"/>
              </w:rPr>
              <w:t>confirmation of a special area declaration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on the application of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confirmation under the relevant legislation</w:t>
            </w:r>
            <w:r w:rsidRPr="00AD27E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lastRenderedPageBreak/>
              <w:t xml:space="preserve">This Application is made under section </w:t>
            </w:r>
            <w:r w:rsidRPr="00AD27E7">
              <w:rPr>
                <w:rFonts w:ascii="Arial" w:hAnsi="Arial" w:cs="Arial"/>
                <w:sz w:val="18"/>
                <w:szCs w:val="20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20"/>
              </w:rPr>
              <w:t>3/13</w:t>
            </w:r>
            <w:r w:rsidRPr="00AD27E7">
              <w:rPr>
                <w:rFonts w:ascii="Arial" w:hAnsi="Arial" w:cs="Arial"/>
                <w:sz w:val="18"/>
                <w:szCs w:val="20"/>
              </w:rPr>
              <w:t>]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 of the Terrorism (Police Powers) Act 2005.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AD27E7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AD27E7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D27E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Orders sought in separately numbered paragraphs.</w:t>
            </w:r>
          </w:p>
          <w:p w:rsidR="00E2206F" w:rsidRPr="00AD27E7" w:rsidRDefault="00E2206F" w:rsidP="00E2206F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AD27E7">
              <w:rPr>
                <w:rFonts w:ascii="Arial" w:hAnsi="Arial" w:cs="Arial"/>
                <w:sz w:val="18"/>
                <w:szCs w:val="18"/>
              </w:rPr>
              <w:t>[f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AD27E7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AD27E7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AD27E7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5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206F" w:rsidRPr="00AD27E7" w:rsidTr="0004693F">
        <w:tc>
          <w:tcPr>
            <w:tcW w:w="10457" w:type="dxa"/>
          </w:tcPr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D27E7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AD27E7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Order </w:t>
            </w:r>
            <w:r w:rsidRPr="00AD27E7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206F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2206F" w:rsidRDefault="00E2206F" w:rsidP="00E2206F">
      <w:pPr>
        <w:pStyle w:val="Part"/>
      </w:pPr>
      <w:r>
        <w:br w:type="page"/>
      </w:r>
    </w:p>
    <w:p w:rsidR="00E2206F" w:rsidRPr="008B4F42" w:rsidRDefault="00E2206F" w:rsidP="008B4F42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6" w:name="_Toc40430502"/>
      <w:r>
        <w:rPr>
          <w:sz w:val="28"/>
          <w:szCs w:val="28"/>
        </w:rPr>
        <w:lastRenderedPageBreak/>
        <w:t xml:space="preserve">Form 7K Originating Application Ex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Protected Witness</w:t>
      </w:r>
      <w:bookmarkEnd w:id="6"/>
    </w:p>
    <w:p w:rsidR="00E2206F" w:rsidRPr="00AD27E7" w:rsidRDefault="00E2206F" w:rsidP="00E2206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AD27E7">
        <w:rPr>
          <w:rFonts w:ascii="Arial" w:eastAsia="Times New Roman" w:hAnsi="Arial" w:cs="Arial"/>
          <w:sz w:val="20"/>
          <w:szCs w:val="20"/>
          <w:lang w:val="en-US"/>
        </w:rPr>
        <w:t>Form 7K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5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E2206F" w:rsidRPr="00AD27E7" w:rsidTr="0004693F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6F" w:rsidRPr="00AD27E7" w:rsidTr="0004693F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06F" w:rsidRDefault="00E2206F" w:rsidP="00E2206F">
      <w:pPr>
        <w:spacing w:line="360" w:lineRule="auto"/>
        <w:rPr>
          <w:b/>
          <w:bCs/>
          <w:sz w:val="28"/>
          <w:szCs w:val="28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AD27E7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AD27E7">
        <w:rPr>
          <w:rFonts w:ascii="Arial" w:eastAsia="Times New Roman" w:hAnsi="Arial" w:cs="Calibri"/>
          <w:iCs/>
          <w:sz w:val="20"/>
          <w:szCs w:val="20"/>
        </w:rPr>
        <w:t>[</w:t>
      </w:r>
      <w:r>
        <w:rPr>
          <w:rFonts w:ascii="Arial" w:eastAsia="Times New Roman" w:hAnsi="Arial" w:cs="Calibri"/>
          <w:iCs/>
          <w:sz w:val="20"/>
          <w:szCs w:val="20"/>
        </w:rPr>
        <w:t>SUPREME</w:t>
      </w:r>
      <w:r w:rsidRPr="00AD27E7">
        <w:rPr>
          <w:rFonts w:ascii="Arial" w:eastAsia="Times New Roman" w:hAnsi="Arial" w:cs="Calibri"/>
          <w:i/>
          <w:iCs/>
          <w:sz w:val="20"/>
          <w:szCs w:val="20"/>
        </w:rPr>
        <w:t>/DISTRICT</w:t>
      </w:r>
      <w:r w:rsidRPr="00AD27E7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AD27E7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AD27E7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AD27E7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AD27E7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AD27E7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5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2039"/>
        <w:gridCol w:w="1860"/>
        <w:gridCol w:w="40"/>
        <w:gridCol w:w="2189"/>
        <w:gridCol w:w="1751"/>
      </w:tblGrid>
      <w:tr w:rsidR="00E2206F" w:rsidRPr="00AD27E7" w:rsidTr="0004693F">
        <w:trPr>
          <w:cantSplit/>
        </w:trPr>
        <w:tc>
          <w:tcPr>
            <w:tcW w:w="2634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lastRenderedPageBreak/>
              <w:t>Applicant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AD27E7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AD27E7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AD27E7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E2206F" w:rsidRPr="00AD27E7" w:rsidTr="0004693F">
        <w:trPr>
          <w:cantSplit/>
          <w:trHeight w:val="87"/>
        </w:trPr>
        <w:tc>
          <w:tcPr>
            <w:tcW w:w="2634" w:type="dxa"/>
            <w:vMerge w:val="restart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E2206F" w:rsidRPr="00AD27E7" w:rsidTr="0004693F">
        <w:trPr>
          <w:cantSplit/>
          <w:trHeight w:val="86"/>
        </w:trPr>
        <w:tc>
          <w:tcPr>
            <w:tcW w:w="2634" w:type="dxa"/>
            <w:vMerge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  <w:vMerge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E2206F" w:rsidRPr="00AD27E7" w:rsidTr="0004693F">
        <w:trPr>
          <w:cantSplit/>
        </w:trPr>
        <w:tc>
          <w:tcPr>
            <w:tcW w:w="2634" w:type="dxa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D27E7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E2206F" w:rsidRPr="00AD27E7" w:rsidRDefault="00E2206F" w:rsidP="00E2206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206F" w:rsidRPr="00AD27E7" w:rsidTr="0004693F">
        <w:tc>
          <w:tcPr>
            <w:tcW w:w="5000" w:type="pct"/>
          </w:tcPr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D27E7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This Application is for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establishing a new identity 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D27E7">
              <w:rPr>
                <w:rFonts w:ascii="Arial" w:hAnsi="Arial" w:cs="Arial"/>
                <w:sz w:val="20"/>
                <w:szCs w:val="20"/>
              </w:rPr>
              <w:t>restoring a former identity</w:t>
            </w:r>
          </w:p>
          <w:p w:rsidR="00E2206F" w:rsidRPr="00AD27E7" w:rsidRDefault="00E2206F" w:rsidP="0004693F">
            <w:pPr>
              <w:tabs>
                <w:tab w:val="left" w:pos="589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making an entry in the Register of Births, Deaths and Marriages in relation to the acquisition of an assumed </w:t>
            </w:r>
            <w:r w:rsidRPr="00AD27E7">
              <w:rPr>
                <w:rFonts w:ascii="Arial" w:hAnsi="Arial" w:cs="Arial"/>
                <w:sz w:val="20"/>
                <w:szCs w:val="20"/>
              </w:rPr>
              <w:tab/>
              <w:t>identity</w:t>
            </w:r>
          </w:p>
          <w:p w:rsidR="00E2206F" w:rsidRPr="00AD27E7" w:rsidRDefault="00E2206F" w:rsidP="0004693F">
            <w:pPr>
              <w:tabs>
                <w:tab w:val="left" w:pos="589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cancelling an entry in the Register of Births, Deaths and Marriages in relation to the acquisition of an assumed </w:t>
            </w:r>
            <w:r w:rsidRPr="00AD27E7">
              <w:rPr>
                <w:rFonts w:ascii="Arial" w:hAnsi="Arial" w:cs="Arial"/>
                <w:sz w:val="20"/>
                <w:szCs w:val="20"/>
              </w:rPr>
              <w:tab/>
              <w:t>identity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7E7">
              <w:rPr>
                <w:rFonts w:ascii="Arial" w:hAnsi="Arial" w:cs="Arial"/>
                <w:sz w:val="20"/>
                <w:szCs w:val="20"/>
              </w:rPr>
              <w:t>authorising</w:t>
            </w:r>
            <w:proofErr w:type="spellEnd"/>
            <w:r w:rsidRPr="00AD27E7">
              <w:rPr>
                <w:rFonts w:ascii="Arial" w:hAnsi="Arial" w:cs="Arial"/>
                <w:sz w:val="20"/>
                <w:szCs w:val="20"/>
              </w:rPr>
              <w:t xml:space="preserve"> disclosure in respect of a protected witness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D27E7">
              <w:rPr>
                <w:rFonts w:ascii="Arial" w:hAnsi="Arial" w:cs="Arial"/>
                <w:sz w:val="20"/>
                <w:szCs w:val="20"/>
              </w:rPr>
              <w:t>disclosing to the Court the protected witness status of a witness in criminal proceedings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on the application of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order under the relevant legislation</w:t>
            </w:r>
            <w:r w:rsidRPr="00AD27E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This Application is made under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AD27E7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AD27E7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D27E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Orders sought in separately numbered paragraphs.</w:t>
            </w:r>
          </w:p>
          <w:p w:rsidR="00E2206F" w:rsidRPr="00AD27E7" w:rsidRDefault="00E2206F" w:rsidP="00E2206F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AD27E7">
              <w:rPr>
                <w:rFonts w:ascii="Arial" w:hAnsi="Arial" w:cs="Arial"/>
                <w:sz w:val="18"/>
                <w:szCs w:val="18"/>
              </w:rPr>
              <w:t>[f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AD27E7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D27E7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AD27E7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AD27E7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206F" w:rsidRPr="00AD27E7" w:rsidTr="0004693F">
        <w:tc>
          <w:tcPr>
            <w:tcW w:w="10457" w:type="dxa"/>
          </w:tcPr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D27E7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AD27E7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E2206F" w:rsidRPr="00AD27E7" w:rsidRDefault="00E2206F" w:rsidP="0004693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AD27E7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Order </w:t>
            </w:r>
            <w:r w:rsidRPr="00AD27E7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206F" w:rsidRPr="00AD27E7" w:rsidRDefault="00E2206F" w:rsidP="0004693F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2206F" w:rsidRDefault="00E2206F" w:rsidP="00E22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2206F" w:rsidRPr="008B4F42" w:rsidRDefault="00E2206F" w:rsidP="008B4F42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7" w:name="_Toc40430503"/>
      <w:r w:rsidRPr="003A1D27">
        <w:rPr>
          <w:sz w:val="28"/>
          <w:szCs w:val="28"/>
        </w:rPr>
        <w:lastRenderedPageBreak/>
        <w:t>Form 7L – there is no Form 7L – see Rule 3A</w:t>
      </w:r>
      <w:bookmarkEnd w:id="7"/>
    </w:p>
    <w:p w:rsidR="00E2206F" w:rsidRDefault="00E2206F" w:rsidP="00E22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2206F" w:rsidRPr="008B4F42" w:rsidRDefault="00E2206F" w:rsidP="008B4F42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8" w:name="_Toc40430504"/>
      <w:r>
        <w:rPr>
          <w:sz w:val="28"/>
          <w:szCs w:val="28"/>
        </w:rPr>
        <w:lastRenderedPageBreak/>
        <w:t>Form 138 Search Warrant</w:t>
      </w:r>
      <w:bookmarkEnd w:id="8"/>
      <w:r>
        <w:rPr>
          <w:sz w:val="28"/>
          <w:szCs w:val="28"/>
        </w:rPr>
        <w:t xml:space="preserve"> </w:t>
      </w:r>
    </w:p>
    <w:p w:rsidR="00E2206F" w:rsidRPr="00AD27E7" w:rsidRDefault="00E2206F" w:rsidP="00E2206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0"/>
          <w:szCs w:val="20"/>
          <w:lang w:val="en-US"/>
        </w:rPr>
      </w:pPr>
      <w:r w:rsidRPr="00AD27E7">
        <w:rPr>
          <w:rFonts w:ascii="Arial" w:eastAsia="Times New Roman" w:hAnsi="Arial"/>
          <w:sz w:val="20"/>
          <w:szCs w:val="20"/>
          <w:lang w:val="en-US"/>
        </w:rPr>
        <w:t>Form 138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5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2"/>
      </w:tblGrid>
      <w:tr w:rsidR="00E2206F" w:rsidRPr="00AD27E7" w:rsidTr="0004693F">
        <w:tc>
          <w:tcPr>
            <w:tcW w:w="3899" w:type="pct"/>
            <w:tcBorders>
              <w:top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b/>
                <w:sz w:val="20"/>
              </w:rPr>
            </w:pPr>
            <w:r w:rsidRPr="00AD27E7">
              <w:rPr>
                <w:rFonts w:ascii="Arial" w:hAnsi="Arial"/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</w:p>
        </w:tc>
      </w:tr>
      <w:tr w:rsidR="00E2206F" w:rsidRPr="00AD27E7" w:rsidTr="0004693F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  <w:r w:rsidRPr="00AD27E7">
              <w:rPr>
                <w:rFonts w:ascii="Arial" w:hAnsi="Arial"/>
                <w:sz w:val="20"/>
              </w:rPr>
              <w:t xml:space="preserve">Case Number: 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  <w:r w:rsidRPr="00AD27E7">
              <w:rPr>
                <w:rFonts w:ascii="Arial" w:hAnsi="Arial"/>
                <w:sz w:val="20"/>
              </w:rPr>
              <w:t>Date Signed:</w:t>
            </w:r>
          </w:p>
          <w:p w:rsidR="00E2206F" w:rsidRPr="00AD27E7" w:rsidRDefault="00E2206F" w:rsidP="0004693F">
            <w:pPr>
              <w:textAlignment w:val="baseline"/>
              <w:rPr>
                <w:rFonts w:ascii="Arial" w:hAnsi="Arial"/>
                <w:sz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  <w:r w:rsidRPr="00AD27E7">
              <w:rPr>
                <w:rFonts w:ascii="Arial" w:hAnsi="Arial"/>
                <w:sz w:val="20"/>
              </w:rPr>
              <w:t>FDN:</w:t>
            </w: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</w:p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E2206F" w:rsidRPr="00AD27E7" w:rsidRDefault="00E2206F" w:rsidP="0004693F">
            <w:pPr>
              <w:tabs>
                <w:tab w:val="center" w:pos="4153"/>
                <w:tab w:val="right" w:pos="8306"/>
              </w:tabs>
              <w:textAlignment w:val="baseline"/>
              <w:rPr>
                <w:rFonts w:ascii="Arial" w:hAnsi="Arial"/>
                <w:sz w:val="20"/>
              </w:rPr>
            </w:pPr>
          </w:p>
        </w:tc>
      </w:tr>
    </w:tbl>
    <w:p w:rsidR="00E2206F" w:rsidRDefault="00E2206F" w:rsidP="00E2206F">
      <w:pPr>
        <w:spacing w:line="360" w:lineRule="auto"/>
        <w:rPr>
          <w:b/>
          <w:bCs/>
          <w:sz w:val="28"/>
          <w:szCs w:val="28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  <w:r w:rsidRPr="00AD27E7">
        <w:rPr>
          <w:rFonts w:ascii="Arial" w:eastAsia="Times New Roman" w:hAnsi="Arial" w:cs="Calibri"/>
          <w:b/>
          <w:bCs/>
          <w:sz w:val="28"/>
          <w:szCs w:val="20"/>
        </w:rPr>
        <w:t xml:space="preserve">SEARCH WARRANT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AD27E7">
        <w:rPr>
          <w:rFonts w:ascii="Arial" w:eastAsia="Times New Roman" w:hAnsi="Arial" w:cs="Calibri"/>
          <w:iCs/>
          <w:sz w:val="20"/>
          <w:szCs w:val="20"/>
        </w:rPr>
        <w:t>[</w:t>
      </w:r>
      <w:r>
        <w:rPr>
          <w:rFonts w:ascii="Arial" w:eastAsia="Times New Roman" w:hAnsi="Arial" w:cs="Calibri"/>
          <w:iCs/>
          <w:sz w:val="20"/>
          <w:szCs w:val="20"/>
        </w:rPr>
        <w:t>SUPREME</w:t>
      </w:r>
      <w:r w:rsidRPr="00AD27E7">
        <w:rPr>
          <w:rFonts w:ascii="Arial" w:eastAsia="Times New Roman" w:hAnsi="Arial" w:cs="Calibri"/>
          <w:i/>
          <w:iCs/>
          <w:sz w:val="20"/>
          <w:szCs w:val="20"/>
        </w:rPr>
        <w:t>/DISTRICT</w:t>
      </w:r>
      <w:r w:rsidRPr="00AD27E7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AD27E7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AD27E7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AD27E7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AD27E7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AD27E7">
        <w:rPr>
          <w:rFonts w:ascii="Arial" w:eastAsia="Times New Roman" w:hAnsi="Arial" w:cs="Calibri"/>
          <w:bCs/>
          <w:sz w:val="20"/>
          <w:szCs w:val="20"/>
        </w:rPr>
        <w:t xml:space="preserve">Applicant </w:t>
      </w: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:rsidR="00E2206F" w:rsidRPr="00AD27E7" w:rsidRDefault="00E2206F" w:rsidP="00E2206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58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3939"/>
        <w:gridCol w:w="3940"/>
      </w:tblGrid>
      <w:tr w:rsidR="00E2206F" w:rsidRPr="00AD27E7" w:rsidTr="0004693F">
        <w:trPr>
          <w:cantSplit/>
        </w:trPr>
        <w:tc>
          <w:tcPr>
            <w:tcW w:w="2578" w:type="dxa"/>
          </w:tcPr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  <w:r w:rsidRPr="00AD27E7">
              <w:rPr>
                <w:rFonts w:ascii="Arial" w:hAnsi="Arial" w:cs="Calibri"/>
                <w:sz w:val="20"/>
              </w:rPr>
              <w:t>Lodging Party</w:t>
            </w:r>
          </w:p>
        </w:tc>
        <w:tc>
          <w:tcPr>
            <w:tcW w:w="7879" w:type="dxa"/>
            <w:gridSpan w:val="2"/>
          </w:tcPr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</w:p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</w:p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  <w:r w:rsidRPr="00AD27E7">
              <w:rPr>
                <w:rFonts w:ascii="Arial" w:hAnsi="Arial" w:cs="Calibri"/>
                <w:b/>
                <w:sz w:val="12"/>
              </w:rPr>
              <w:t>Full Name</w:t>
            </w:r>
          </w:p>
        </w:tc>
      </w:tr>
      <w:tr w:rsidR="00E2206F" w:rsidRPr="00AD27E7" w:rsidTr="0004693F">
        <w:trPr>
          <w:cantSplit/>
        </w:trPr>
        <w:tc>
          <w:tcPr>
            <w:tcW w:w="2578" w:type="dxa"/>
          </w:tcPr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  <w:r w:rsidRPr="00AD27E7">
              <w:rPr>
                <w:rFonts w:ascii="Arial" w:hAnsi="Arial" w:cs="Calibri"/>
                <w:sz w:val="20"/>
              </w:rPr>
              <w:t xml:space="preserve">Name of law firm / solicitor </w:t>
            </w:r>
            <w:r w:rsidRPr="00AD27E7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</w:tcPr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</w:p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</w:p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  <w:r w:rsidRPr="00AD27E7">
              <w:rPr>
                <w:rFonts w:ascii="Arial" w:hAnsi="Arial" w:cs="Calibri"/>
                <w:b/>
                <w:sz w:val="12"/>
              </w:rPr>
              <w:t>Law Firm</w:t>
            </w:r>
          </w:p>
        </w:tc>
        <w:tc>
          <w:tcPr>
            <w:tcW w:w="3940" w:type="dxa"/>
          </w:tcPr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</w:p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sz w:val="20"/>
              </w:rPr>
            </w:pPr>
          </w:p>
          <w:p w:rsidR="00E2206F" w:rsidRPr="00AD27E7" w:rsidRDefault="00E2206F" w:rsidP="0004693F">
            <w:pPr>
              <w:keepNext/>
              <w:textAlignment w:val="baseline"/>
              <w:rPr>
                <w:rFonts w:ascii="Arial" w:hAnsi="Arial" w:cs="Calibri"/>
                <w:b/>
                <w:sz w:val="14"/>
              </w:rPr>
            </w:pPr>
            <w:r w:rsidRPr="00AD27E7">
              <w:rPr>
                <w:rFonts w:ascii="Arial" w:hAnsi="Arial" w:cs="Calibri"/>
                <w:b/>
                <w:sz w:val="12"/>
              </w:rPr>
              <w:t>Solicitor</w:t>
            </w: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58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E2206F" w:rsidRPr="00AD27E7" w:rsidTr="0004693F">
        <w:tc>
          <w:tcPr>
            <w:tcW w:w="10457" w:type="dxa"/>
          </w:tcPr>
          <w:p w:rsidR="00E2206F" w:rsidRPr="00AD27E7" w:rsidRDefault="00E2206F" w:rsidP="0004693F">
            <w:pPr>
              <w:spacing w:before="120"/>
              <w:ind w:right="34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AD27E7">
              <w:rPr>
                <w:rFonts w:ascii="Arial" w:hAnsi="Arial" w:cs="Arial"/>
                <w:b/>
              </w:rPr>
              <w:t xml:space="preserve">To </w:t>
            </w:r>
            <w:r w:rsidRPr="00AD27E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b/>
                <w:i/>
                <w:sz w:val="18"/>
                <w:szCs w:val="18"/>
              </w:rPr>
              <w:t>INSERT PERSON(S) OR CLASS OF PERSONS AUTHORISED TO ACT UNDER WARRANT</w:t>
            </w:r>
            <w:r w:rsidRPr="00AD27E7">
              <w:rPr>
                <w:rFonts w:ascii="Arial" w:hAnsi="Arial" w:cs="Arial"/>
                <w:b/>
                <w:sz w:val="18"/>
                <w:szCs w:val="18"/>
              </w:rPr>
              <w:t xml:space="preserve">] </w:t>
            </w:r>
          </w:p>
          <w:p w:rsidR="00E2206F" w:rsidRPr="00AD27E7" w:rsidRDefault="00E2206F" w:rsidP="0004693F">
            <w:pPr>
              <w:ind w:right="35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AD27E7">
              <w:rPr>
                <w:rFonts w:ascii="Arial" w:hAnsi="Arial" w:cs="Arial"/>
                <w:b/>
                <w:sz w:val="20"/>
              </w:rPr>
              <w:t>Recitals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>The Judge named below being satisfied on 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AD27E7">
              <w:rPr>
                <w:rFonts w:ascii="Arial" w:hAnsi="Arial" w:cs="Arial"/>
                <w:sz w:val="20"/>
              </w:rPr>
              <w:t>], on application by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</w:t>
            </w:r>
            <w:r w:rsidRPr="00AD27E7">
              <w:rPr>
                <w:szCs w:val="24"/>
              </w:rPr>
              <w:t xml:space="preserve">the </w:t>
            </w:r>
            <w:r w:rsidRPr="00AD27E7">
              <w:rPr>
                <w:rFonts w:ascii="Arial" w:hAnsi="Arial" w:cs="Arial"/>
                <w:iCs/>
                <w:sz w:val="20"/>
              </w:rPr>
              <w:t xml:space="preserve">Commissioner of Police 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lastRenderedPageBreak/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</w:t>
            </w:r>
            <w:r w:rsidRPr="00AD27E7">
              <w:rPr>
                <w:rFonts w:ascii="Arial" w:hAnsi="Arial" w:cs="Arial"/>
                <w:iCs/>
                <w:sz w:val="20"/>
              </w:rPr>
              <w:t xml:space="preserve">an eligible person within the meaning of the </w:t>
            </w:r>
            <w:r w:rsidRPr="00AD27E7">
              <w:rPr>
                <w:rFonts w:ascii="Arial" w:hAnsi="Arial" w:cs="Arial"/>
                <w:i/>
                <w:iCs/>
                <w:sz w:val="20"/>
              </w:rPr>
              <w:t>Australian Crime Commission Act 2002</w:t>
            </w:r>
            <w:r w:rsidRPr="00AD27E7">
              <w:rPr>
                <w:rFonts w:ascii="Arial" w:hAnsi="Arial" w:cs="Arial"/>
                <w:iCs/>
                <w:sz w:val="20"/>
              </w:rPr>
              <w:t xml:space="preserve"> (</w:t>
            </w:r>
            <w:proofErr w:type="spellStart"/>
            <w:r w:rsidRPr="00AD27E7">
              <w:rPr>
                <w:rFonts w:ascii="Arial" w:hAnsi="Arial" w:cs="Arial"/>
                <w:iCs/>
                <w:sz w:val="20"/>
              </w:rPr>
              <w:t>Cth</w:t>
            </w:r>
            <w:proofErr w:type="spellEnd"/>
            <w:r w:rsidRPr="00AD27E7">
              <w:rPr>
                <w:rFonts w:ascii="Arial" w:hAnsi="Arial" w:cs="Arial"/>
                <w:iCs/>
                <w:sz w:val="20"/>
              </w:rPr>
              <w:t xml:space="preserve">) 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 </w:t>
            </w:r>
            <w:r w:rsidRPr="00AD27E7">
              <w:rPr>
                <w:rFonts w:ascii="Arial" w:hAnsi="Arial" w:cs="Arial"/>
                <w:color w:val="000000"/>
                <w:sz w:val="20"/>
              </w:rPr>
              <w:t>by evidence on oath that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  ] </w:t>
            </w:r>
            <w:r w:rsidRPr="00AD27E7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Pr="00AD27E7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  <w:lang w:val="en-GB"/>
              </w:rPr>
              <w:t>documents/articles</w:t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AD27E7">
              <w:rPr>
                <w:rFonts w:ascii="Arial" w:hAnsi="Arial" w:cs="Arial"/>
                <w:sz w:val="20"/>
                <w:lang w:val="en-GB"/>
              </w:rPr>
              <w:t xml:space="preserve"> to which the application relates are relevant to </w:t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  <w:lang w:val="en-GB"/>
              </w:rPr>
              <w:t>identifying/tracing/locating/valuing</w:t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AD27E7">
              <w:rPr>
                <w:rFonts w:ascii="Arial" w:hAnsi="Arial" w:cs="Arial"/>
                <w:sz w:val="20"/>
                <w:lang w:val="en-GB"/>
              </w:rPr>
              <w:t xml:space="preserve"> a </w:t>
            </w:r>
            <w:r w:rsidRPr="00AD27E7">
              <w:rPr>
                <w:rFonts w:ascii="Arial" w:hAnsi="Arial" w:cs="Arial"/>
                <w:sz w:val="20"/>
                <w:lang w:val="en-GB"/>
              </w:rPr>
              <w:tab/>
              <w:t xml:space="preserve">person's </w:t>
            </w:r>
            <w:hyperlink r:id="rId10" w:anchor="wealth" w:history="1">
              <w:r w:rsidRPr="00AD27E7">
                <w:rPr>
                  <w:rFonts w:ascii="Arial" w:hAnsi="Arial" w:cs="Arial"/>
                  <w:sz w:val="20"/>
                  <w:lang w:val="en-GB"/>
                </w:rPr>
                <w:t>wealth</w:t>
              </w:r>
            </w:hyperlink>
            <w:r w:rsidRPr="00AD27E7">
              <w:rPr>
                <w:rFonts w:ascii="Arial" w:hAnsi="Arial" w:cs="Arial"/>
                <w:sz w:val="20"/>
                <w:lang w:val="en-GB"/>
              </w:rPr>
              <w:t xml:space="preserve">, being proper grounds for the issue of a warrant under section 16 of the Serious and </w:t>
            </w:r>
            <w:r w:rsidRPr="00AD27E7">
              <w:rPr>
                <w:rFonts w:ascii="Arial" w:hAnsi="Arial" w:cs="Arial"/>
                <w:sz w:val="20"/>
                <w:lang w:val="en-GB"/>
              </w:rPr>
              <w:tab/>
              <w:t>Organised Crime (Unexplained Wealth) Act 2009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  ] </w:t>
            </w:r>
            <w:r w:rsidRPr="00AD27E7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  <w:lang w:val="en-GB"/>
              </w:rPr>
              <w:t>person/</w:t>
            </w:r>
            <w:hyperlink r:id="rId11" w:anchor="premises" w:history="1">
              <w:r w:rsidRPr="00AD27E7">
                <w:rPr>
                  <w:rFonts w:ascii="Arial" w:hAnsi="Arial" w:cs="Arial"/>
                  <w:i/>
                  <w:sz w:val="18"/>
                  <w:szCs w:val="18"/>
                  <w:lang w:val="en-GB"/>
                </w:rPr>
                <w:t>premises</w:t>
              </w:r>
            </w:hyperlink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AD27E7">
              <w:rPr>
                <w:rFonts w:ascii="Arial" w:hAnsi="Arial" w:cs="Arial"/>
                <w:sz w:val="20"/>
                <w:lang w:val="en-GB"/>
              </w:rPr>
              <w:t xml:space="preserve"> to which the application relates might </w:t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  <w:lang w:val="en-GB"/>
              </w:rPr>
              <w:t>have/contain</w:t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AD27E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D27E7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  <w:lang w:val="en-GB"/>
              </w:rPr>
              <w:t>documents/articles</w:t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AD27E7">
              <w:rPr>
                <w:rFonts w:ascii="Arial" w:hAnsi="Arial" w:cs="Arial"/>
                <w:sz w:val="20"/>
                <w:lang w:val="en-GB"/>
              </w:rPr>
              <w:t xml:space="preserve"> relevant to </w:t>
            </w:r>
            <w:r w:rsidRPr="00AD27E7">
              <w:rPr>
                <w:rFonts w:ascii="Arial" w:hAnsi="Arial" w:cs="Arial"/>
                <w:sz w:val="20"/>
                <w:lang w:val="en-GB"/>
              </w:rPr>
              <w:tab/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  <w:lang w:val="en-GB"/>
              </w:rPr>
              <w:t>identifying/tracing/locating/valuing</w:t>
            </w:r>
            <w:r w:rsidRPr="00AD27E7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AD27E7">
              <w:rPr>
                <w:rFonts w:ascii="Arial" w:hAnsi="Arial" w:cs="Arial"/>
                <w:sz w:val="20"/>
                <w:lang w:val="en-GB"/>
              </w:rPr>
              <w:t xml:space="preserve"> a person's </w:t>
            </w:r>
            <w:hyperlink r:id="rId12" w:anchor="wealth" w:history="1">
              <w:r w:rsidRPr="00AD27E7">
                <w:rPr>
                  <w:rFonts w:ascii="Arial" w:hAnsi="Arial" w:cs="Arial"/>
                  <w:sz w:val="20"/>
                  <w:lang w:val="en-GB"/>
                </w:rPr>
                <w:t>wealth</w:t>
              </w:r>
            </w:hyperlink>
            <w:r w:rsidRPr="00AD27E7">
              <w:rPr>
                <w:rFonts w:ascii="Arial" w:hAnsi="Arial" w:cs="Arial"/>
                <w:sz w:val="20"/>
                <w:lang w:val="en-GB"/>
              </w:rPr>
              <w:t xml:space="preserve">, being proper grounds for the issue of a warrant under </w:t>
            </w:r>
            <w:r w:rsidRPr="00AD27E7">
              <w:rPr>
                <w:rFonts w:ascii="Arial" w:hAnsi="Arial" w:cs="Arial"/>
                <w:sz w:val="20"/>
                <w:lang w:val="en-GB"/>
              </w:rPr>
              <w:tab/>
              <w:t>section 16 of the Serious and Organised Crime (Unexplained Wealth) Act 2009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  ] </w:t>
            </w:r>
            <w:r w:rsidRPr="00AD27E7">
              <w:rPr>
                <w:rFonts w:ascii="Arial" w:hAnsi="Arial" w:cs="Arial"/>
                <w:color w:val="000000"/>
                <w:sz w:val="20"/>
              </w:rPr>
              <w:t xml:space="preserve">the applicant has reasonable grounds for suspecting that there may be upon land a </w:t>
            </w:r>
            <w:hyperlink r:id="rId13" w:anchor="thing" w:history="1">
              <w:r w:rsidRPr="00AD27E7">
                <w:rPr>
                  <w:rFonts w:ascii="Arial" w:hAnsi="Arial" w:cs="Arial"/>
                  <w:color w:val="000000"/>
                  <w:sz w:val="20"/>
                </w:rPr>
                <w:t>thing</w:t>
              </w:r>
            </w:hyperlink>
            <w:r w:rsidRPr="00AD27E7">
              <w:rPr>
                <w:rFonts w:ascii="Arial" w:hAnsi="Arial" w:cs="Arial"/>
                <w:color w:val="000000"/>
                <w:sz w:val="20"/>
              </w:rPr>
              <w:t xml:space="preserve"> connected with a </w:t>
            </w:r>
            <w:r w:rsidRPr="00AD27E7">
              <w:rPr>
                <w:rFonts w:ascii="Arial" w:hAnsi="Arial" w:cs="Arial"/>
                <w:color w:val="000000"/>
                <w:sz w:val="20"/>
              </w:rPr>
              <w:tab/>
              <w:t xml:space="preserve">special ACC </w:t>
            </w:r>
            <w:r w:rsidRPr="00AD27E7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color w:val="000000"/>
                <w:sz w:val="18"/>
                <w:szCs w:val="18"/>
              </w:rPr>
              <w:t>operation/investigation</w:t>
            </w:r>
            <w:r w:rsidRPr="00AD27E7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  <w:r w:rsidRPr="00AD27E7">
              <w:rPr>
                <w:rFonts w:ascii="Arial" w:hAnsi="Arial" w:cs="Arial"/>
                <w:color w:val="000000"/>
                <w:sz w:val="20"/>
              </w:rPr>
              <w:t xml:space="preserve"> into </w:t>
            </w:r>
            <w:r w:rsidRPr="00AD27E7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color w:val="000000"/>
                <w:sz w:val="18"/>
                <w:szCs w:val="18"/>
              </w:rPr>
              <w:t>subject of operation/investigation</w:t>
            </w:r>
            <w:r w:rsidRPr="00AD27E7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  <w:r w:rsidRPr="00AD27E7">
              <w:rPr>
                <w:rFonts w:ascii="Arial" w:hAnsi="Arial" w:cs="Arial"/>
                <w:color w:val="000000"/>
                <w:sz w:val="20"/>
              </w:rPr>
              <w:t xml:space="preserve"> and the applicant believes on </w:t>
            </w:r>
            <w:r w:rsidRPr="00AD27E7">
              <w:rPr>
                <w:rFonts w:ascii="Arial" w:hAnsi="Arial" w:cs="Arial"/>
                <w:color w:val="000000"/>
                <w:sz w:val="20"/>
              </w:rPr>
              <w:tab/>
              <w:t xml:space="preserve">reasonable grounds that, if a summons were issued for the production of the </w:t>
            </w:r>
            <w:hyperlink r:id="rId14" w:anchor="thing" w:history="1">
              <w:r w:rsidRPr="00AD27E7">
                <w:rPr>
                  <w:rFonts w:ascii="Arial" w:hAnsi="Arial" w:cs="Arial"/>
                  <w:color w:val="000000"/>
                  <w:sz w:val="20"/>
                </w:rPr>
                <w:t>thing</w:t>
              </w:r>
            </w:hyperlink>
            <w:r w:rsidRPr="00AD27E7">
              <w:rPr>
                <w:rFonts w:ascii="Arial" w:hAnsi="Arial" w:cs="Arial"/>
                <w:color w:val="000000"/>
                <w:sz w:val="20"/>
              </w:rPr>
              <w:t xml:space="preserve">, it might be concealed, </w:t>
            </w:r>
            <w:r w:rsidRPr="00AD27E7">
              <w:rPr>
                <w:rFonts w:ascii="Arial" w:hAnsi="Arial" w:cs="Arial"/>
                <w:color w:val="000000"/>
                <w:sz w:val="20"/>
              </w:rPr>
              <w:tab/>
              <w:t xml:space="preserve">lost, mutilated or destroyed, being proper grounds for the issue of a warrant under section 29 of the </w:t>
            </w:r>
            <w:r w:rsidRPr="00AD27E7">
              <w:rPr>
                <w:rFonts w:ascii="Arial" w:hAnsi="Arial" w:cs="Arial"/>
                <w:color w:val="000000"/>
                <w:sz w:val="20"/>
              </w:rPr>
              <w:tab/>
            </w:r>
            <w:r w:rsidRPr="00AD27E7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Australian Crime Commission (South Australia) Act 2004/section 22 of the Australian Crime Commission Act 2002 </w:t>
            </w:r>
            <w:r w:rsidRPr="00AD27E7">
              <w:rPr>
                <w:rFonts w:ascii="Arial" w:hAnsi="Arial" w:cs="Arial"/>
                <w:i/>
                <w:color w:val="000000"/>
                <w:sz w:val="18"/>
                <w:szCs w:val="18"/>
              </w:rPr>
              <w:tab/>
              <w:t>(</w:t>
            </w:r>
            <w:proofErr w:type="spellStart"/>
            <w:r w:rsidRPr="00AD27E7">
              <w:rPr>
                <w:rFonts w:ascii="Arial" w:hAnsi="Arial" w:cs="Arial"/>
                <w:i/>
                <w:color w:val="000000"/>
                <w:sz w:val="18"/>
                <w:szCs w:val="18"/>
              </w:rPr>
              <w:t>Cth</w:t>
            </w:r>
            <w:proofErr w:type="spellEnd"/>
            <w:r w:rsidRPr="00AD27E7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  <w:r w:rsidRPr="00AD27E7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ab/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b/>
                <w:sz w:val="20"/>
              </w:rPr>
              <w:t>Warrant</w:t>
            </w:r>
          </w:p>
          <w:p w:rsidR="00E2206F" w:rsidRPr="00AD27E7" w:rsidRDefault="00E2206F" w:rsidP="0004693F">
            <w:pPr>
              <w:tabs>
                <w:tab w:val="left" w:pos="426"/>
              </w:tabs>
              <w:spacing w:line="360" w:lineRule="auto"/>
              <w:textAlignment w:val="baseline"/>
              <w:rPr>
                <w:rFonts w:ascii="Arial" w:hAnsi="Arial" w:cs="Arial"/>
                <w:sz w:val="20"/>
              </w:rPr>
            </w:pPr>
          </w:p>
          <w:p w:rsidR="00E2206F" w:rsidRPr="00AD27E7" w:rsidRDefault="00E2206F" w:rsidP="0004693F">
            <w:pPr>
              <w:tabs>
                <w:tab w:val="left" w:pos="426"/>
              </w:tabs>
              <w:spacing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This warrant </w:t>
            </w:r>
            <w:proofErr w:type="spellStart"/>
            <w:r w:rsidRPr="00AD27E7">
              <w:rPr>
                <w:rFonts w:ascii="Arial" w:hAnsi="Arial" w:cs="Arial"/>
                <w:sz w:val="20"/>
              </w:rPr>
              <w:t>authorises</w:t>
            </w:r>
            <w:proofErr w:type="spellEnd"/>
            <w:r w:rsidRPr="00AD27E7">
              <w:rPr>
                <w:rFonts w:ascii="Arial" w:hAnsi="Arial" w:cs="Arial"/>
                <w:sz w:val="20"/>
              </w:rPr>
              <w:t xml:space="preserve">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name and/or position</w:t>
            </w:r>
            <w:r w:rsidRPr="00AD27E7">
              <w:rPr>
                <w:rFonts w:ascii="Arial" w:hAnsi="Arial" w:cs="Arial"/>
                <w:sz w:val="18"/>
                <w:szCs w:val="18"/>
              </w:rPr>
              <w:t>] to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enter and search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 xml:space="preserve">place and/or vehicle </w:t>
            </w:r>
            <w:proofErr w:type="spellStart"/>
            <w:r w:rsidRPr="00AD27E7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AD27E7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seize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things</w:t>
            </w:r>
            <w:r w:rsidRPr="00AD27E7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search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 xml:space="preserve">place and/or vehicle </w:t>
            </w:r>
            <w:proofErr w:type="spellStart"/>
            <w:r w:rsidRPr="00AD27E7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AD27E7">
              <w:rPr>
                <w:rFonts w:ascii="Arial" w:hAnsi="Arial" w:cs="Arial"/>
                <w:sz w:val="18"/>
                <w:szCs w:val="18"/>
              </w:rPr>
              <w:t>]</w:t>
            </w:r>
            <w:r w:rsidRPr="00AD27E7">
              <w:rPr>
                <w:rFonts w:ascii="Arial" w:hAnsi="Arial" w:cs="Arial"/>
                <w:sz w:val="20"/>
              </w:rPr>
              <w:t xml:space="preserve"> and seize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things</w:t>
            </w:r>
            <w:r w:rsidRPr="00AD27E7">
              <w:rPr>
                <w:rFonts w:ascii="Arial" w:hAnsi="Arial" w:cs="Arial"/>
                <w:sz w:val="18"/>
                <w:szCs w:val="18"/>
              </w:rPr>
              <w:t>]</w:t>
            </w:r>
            <w:r w:rsidRPr="00AD27E7">
              <w:rPr>
                <w:rFonts w:ascii="Arial" w:hAnsi="Arial" w:cs="Arial"/>
                <w:sz w:val="20"/>
              </w:rPr>
              <w:t xml:space="preserve"> 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enter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place</w:t>
            </w:r>
            <w:r w:rsidRPr="00AD27E7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D27E7">
              <w:rPr>
                <w:rFonts w:ascii="Arial" w:hAnsi="Arial" w:cs="Arial"/>
                <w:sz w:val="20"/>
              </w:rPr>
              <w:t xml:space="preserve">search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 xml:space="preserve">place and/or vehicle </w:t>
            </w:r>
            <w:proofErr w:type="spellStart"/>
            <w:r w:rsidRPr="00AD27E7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AD27E7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D27E7">
              <w:rPr>
                <w:rFonts w:ascii="Arial" w:hAnsi="Arial" w:cs="Arial"/>
                <w:sz w:val="20"/>
              </w:rPr>
              <w:t xml:space="preserve">and seize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things</w:t>
            </w:r>
            <w:r w:rsidRPr="00AD27E7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E2206F" w:rsidRPr="00AD27E7" w:rsidRDefault="00E2206F" w:rsidP="0004693F">
            <w:pPr>
              <w:spacing w:before="120"/>
              <w:ind w:right="34"/>
              <w:textAlignment w:val="baseline"/>
              <w:rPr>
                <w:rFonts w:ascii="Arial" w:hAnsi="Arial" w:cs="Arial"/>
                <w:sz w:val="20"/>
              </w:rPr>
            </w:pPr>
          </w:p>
          <w:p w:rsidR="00E2206F" w:rsidRPr="00AD27E7" w:rsidRDefault="00E2206F" w:rsidP="0004693F">
            <w:pPr>
              <w:spacing w:before="120"/>
              <w:ind w:right="34"/>
              <w:textAlignment w:val="baseline"/>
              <w:rPr>
                <w:rFonts w:ascii="Arial" w:hAnsi="Arial" w:cs="Arial"/>
                <w:sz w:val="20"/>
              </w:rPr>
            </w:pP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Calibri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YOU ARE AUTHORISED to exercise the powers conferred by this </w:t>
            </w:r>
            <w:r w:rsidRPr="00AD27E7">
              <w:rPr>
                <w:rFonts w:ascii="Arial" w:hAnsi="Arial" w:cs="Calibri"/>
                <w:sz w:val="20"/>
              </w:rPr>
              <w:t>warrant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D27E7">
              <w:rPr>
                <w:rFonts w:ascii="Arial" w:hAnsi="Arial" w:cs="Arial"/>
                <w:sz w:val="20"/>
              </w:rPr>
              <w:tab/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</w:t>
            </w:r>
            <w:r w:rsidRPr="00AD27E7">
              <w:rPr>
                <w:rFonts w:ascii="Arial" w:hAnsi="Arial"/>
                <w:sz w:val="20"/>
                <w:lang w:val="en"/>
              </w:rPr>
              <w:t xml:space="preserve">between the hours of </w:t>
            </w:r>
            <w:r w:rsidRPr="00AD27E7">
              <w:rPr>
                <w:rFonts w:ascii="Arial" w:hAnsi="Arial"/>
                <w:sz w:val="18"/>
                <w:szCs w:val="18"/>
                <w:lang w:val="en"/>
              </w:rPr>
              <w:t>[</w:t>
            </w:r>
            <w:r w:rsidRPr="00AD27E7">
              <w:rPr>
                <w:rFonts w:ascii="Arial" w:hAnsi="Arial"/>
                <w:i/>
                <w:sz w:val="18"/>
                <w:szCs w:val="18"/>
                <w:lang w:val="en"/>
              </w:rPr>
              <w:t>time</w:t>
            </w:r>
            <w:r w:rsidRPr="00AD27E7">
              <w:rPr>
                <w:rFonts w:ascii="Arial" w:hAnsi="Arial"/>
                <w:sz w:val="18"/>
                <w:szCs w:val="18"/>
                <w:lang w:val="en"/>
              </w:rPr>
              <w:t>]</w:t>
            </w:r>
            <w:r w:rsidRPr="00AD27E7">
              <w:rPr>
                <w:rFonts w:ascii="Arial" w:hAnsi="Arial"/>
                <w:sz w:val="20"/>
                <w:lang w:val="en"/>
              </w:rPr>
              <w:t xml:space="preserve"> and </w:t>
            </w:r>
            <w:r w:rsidRPr="00AD27E7">
              <w:rPr>
                <w:rFonts w:ascii="Arial" w:hAnsi="Arial"/>
                <w:sz w:val="18"/>
                <w:szCs w:val="18"/>
                <w:lang w:val="en"/>
              </w:rPr>
              <w:t>[</w:t>
            </w:r>
            <w:r w:rsidRPr="00AD27E7">
              <w:rPr>
                <w:rFonts w:ascii="Arial" w:hAnsi="Arial"/>
                <w:i/>
                <w:sz w:val="18"/>
                <w:szCs w:val="18"/>
                <w:lang w:val="en"/>
              </w:rPr>
              <w:t>time</w:t>
            </w:r>
            <w:r w:rsidRPr="00AD27E7">
              <w:rPr>
                <w:rFonts w:ascii="Arial" w:hAnsi="Arial"/>
                <w:sz w:val="18"/>
                <w:szCs w:val="18"/>
                <w:lang w:val="en"/>
              </w:rPr>
              <w:t>]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ab/>
              <w:t xml:space="preserve">[     </w:t>
            </w:r>
            <w:proofErr w:type="gramStart"/>
            <w:r w:rsidRPr="00AD27E7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AD27E7">
              <w:rPr>
                <w:rFonts w:ascii="Arial" w:hAnsi="Arial" w:cs="Arial"/>
                <w:sz w:val="20"/>
              </w:rPr>
              <w:t xml:space="preserve"> </w:t>
            </w:r>
            <w:r w:rsidRPr="00AD27E7">
              <w:rPr>
                <w:rFonts w:ascii="Arial" w:hAnsi="Arial" w:cs="Arial"/>
                <w:iCs/>
                <w:sz w:val="20"/>
              </w:rPr>
              <w:t>at any time</w:t>
            </w:r>
            <w:r w:rsidRPr="00AD27E7">
              <w:rPr>
                <w:rFonts w:ascii="Arial" w:hAnsi="Arial" w:cs="Arial"/>
                <w:sz w:val="20"/>
              </w:rPr>
              <w:t>.</w:t>
            </w:r>
          </w:p>
          <w:p w:rsidR="00E2206F" w:rsidRPr="00AD27E7" w:rsidRDefault="00E2206F" w:rsidP="0004693F">
            <w:pPr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E2206F" w:rsidRPr="00AD27E7" w:rsidRDefault="00E2206F" w:rsidP="0004693F">
            <w:pPr>
              <w:spacing w:after="120"/>
              <w:ind w:right="3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This warrant expires on </w:t>
            </w:r>
            <w:r w:rsidRPr="00AD27E7">
              <w:rPr>
                <w:rFonts w:ascii="Arial" w:hAnsi="Arial" w:cs="Arial"/>
                <w:sz w:val="18"/>
                <w:szCs w:val="18"/>
              </w:rPr>
              <w:t>[</w:t>
            </w:r>
            <w:r w:rsidRPr="00AD27E7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AD27E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5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206F" w:rsidRPr="00AD27E7" w:rsidTr="0004693F">
        <w:tc>
          <w:tcPr>
            <w:tcW w:w="10457" w:type="dxa"/>
          </w:tcPr>
          <w:p w:rsidR="00E2206F" w:rsidRPr="00AD27E7" w:rsidRDefault="00E2206F" w:rsidP="0004693F">
            <w:pPr>
              <w:spacing w:before="120"/>
              <w:ind w:right="176"/>
              <w:textAlignment w:val="baseline"/>
              <w:rPr>
                <w:rFonts w:ascii="Arial" w:hAnsi="Arial" w:cs="Arial"/>
                <w:b/>
                <w:i/>
                <w:iCs/>
                <w:sz w:val="20"/>
                <w:szCs w:val="18"/>
              </w:rPr>
            </w:pPr>
            <w:r w:rsidRPr="00AD27E7">
              <w:rPr>
                <w:rFonts w:ascii="Arial" w:hAnsi="Arial" w:cs="Arial"/>
                <w:b/>
                <w:iCs/>
                <w:sz w:val="20"/>
                <w:szCs w:val="18"/>
              </w:rPr>
              <w:t>Note</w:t>
            </w:r>
            <w:r w:rsidRPr="00AD27E7">
              <w:rPr>
                <w:rFonts w:ascii="Arial" w:hAnsi="Arial" w:cs="Arial"/>
                <w:b/>
                <w:i/>
                <w:iCs/>
                <w:sz w:val="20"/>
                <w:szCs w:val="18"/>
              </w:rPr>
              <w:t xml:space="preserve"> </w:t>
            </w:r>
          </w:p>
          <w:p w:rsidR="00E2206F" w:rsidRPr="00AD27E7" w:rsidRDefault="00E2206F" w:rsidP="0004693F">
            <w:pPr>
              <w:spacing w:before="120" w:after="120"/>
              <w:ind w:right="176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AD27E7">
              <w:rPr>
                <w:rFonts w:ascii="Arial" w:hAnsi="Arial" w:cs="Arial"/>
                <w:color w:val="000000"/>
                <w:sz w:val="20"/>
              </w:rPr>
              <w:t>The Act under which the warrant is issued prescribes the powers that may be exercised under the warrant.</w:t>
            </w: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58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E2206F" w:rsidRPr="00AD27E7" w:rsidTr="0004693F">
        <w:trPr>
          <w:cantSplit/>
        </w:trPr>
        <w:tc>
          <w:tcPr>
            <w:tcW w:w="10457" w:type="dxa"/>
          </w:tcPr>
          <w:p w:rsidR="00E2206F" w:rsidRPr="00AD27E7" w:rsidRDefault="00E2206F" w:rsidP="0004693F">
            <w:pPr>
              <w:spacing w:before="120"/>
              <w:ind w:right="176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AD27E7">
              <w:rPr>
                <w:rFonts w:ascii="Arial" w:hAnsi="Arial" w:cs="Arial"/>
                <w:b/>
                <w:iCs/>
                <w:sz w:val="12"/>
                <w:szCs w:val="12"/>
              </w:rPr>
              <w:lastRenderedPageBreak/>
              <w:t>Court use only</w:t>
            </w:r>
          </w:p>
          <w:p w:rsidR="00E2206F" w:rsidRPr="00AD27E7" w:rsidRDefault="00E2206F" w:rsidP="0004693F">
            <w:pPr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:rsidR="00E2206F" w:rsidRPr="00AD27E7" w:rsidRDefault="00E2206F" w:rsidP="0004693F">
            <w:pPr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:rsidR="00E2206F" w:rsidRPr="00AD27E7" w:rsidRDefault="00E2206F" w:rsidP="0004693F">
            <w:pPr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E2206F" w:rsidRPr="00AD27E7" w:rsidRDefault="00E2206F" w:rsidP="0004693F">
            <w:pPr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 xml:space="preserve">Judge </w:t>
            </w:r>
          </w:p>
          <w:p w:rsidR="00E2206F" w:rsidRPr="00AD27E7" w:rsidRDefault="00E2206F" w:rsidP="0004693F">
            <w:pPr>
              <w:spacing w:after="120"/>
              <w:ind w:right="176"/>
              <w:textAlignment w:val="baseline"/>
              <w:rPr>
                <w:rFonts w:ascii="Arial" w:hAnsi="Arial" w:cs="Arial"/>
                <w:sz w:val="20"/>
              </w:rPr>
            </w:pPr>
          </w:p>
          <w:p w:rsidR="00E2206F" w:rsidRPr="00AD27E7" w:rsidRDefault="00E2206F" w:rsidP="0004693F">
            <w:pPr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E2206F" w:rsidRPr="00AD27E7" w:rsidRDefault="00E2206F" w:rsidP="0004693F">
            <w:pPr>
              <w:spacing w:after="120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AD27E7">
              <w:rPr>
                <w:rFonts w:ascii="Arial" w:hAnsi="Arial" w:cs="Arial"/>
                <w:sz w:val="20"/>
              </w:rPr>
              <w:t>Name of Judge</w:t>
            </w:r>
          </w:p>
          <w:p w:rsidR="00E2206F" w:rsidRPr="00AD27E7" w:rsidRDefault="00E2206F" w:rsidP="0004693F">
            <w:pPr>
              <w:spacing w:after="120"/>
              <w:ind w:right="176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E2206F" w:rsidRPr="00AD27E7" w:rsidRDefault="00E2206F" w:rsidP="00E22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:rsidR="00E2206F" w:rsidRDefault="00E2206F" w:rsidP="00E2206F">
      <w:pPr>
        <w:spacing w:line="360" w:lineRule="auto"/>
        <w:rPr>
          <w:b/>
          <w:bCs/>
          <w:sz w:val="28"/>
          <w:szCs w:val="28"/>
        </w:rPr>
      </w:pPr>
    </w:p>
    <w:sectPr w:rsidR="00E2206F" w:rsidSect="00315D55">
      <w:footerReference w:type="default" r:id="rId15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8A" w:rsidRDefault="0092288A" w:rsidP="00770471">
      <w:pPr>
        <w:spacing w:after="0" w:line="240" w:lineRule="auto"/>
      </w:pPr>
      <w:r>
        <w:separator/>
      </w:r>
    </w:p>
  </w:endnote>
  <w:endnote w:type="continuationSeparator" w:id="0">
    <w:p w:rsidR="0092288A" w:rsidRDefault="0092288A" w:rsidP="0077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708818"/>
      <w:docPartObj>
        <w:docPartGallery w:val="Page Numbers (Bottom of Page)"/>
        <w:docPartUnique/>
      </w:docPartObj>
    </w:sdtPr>
    <w:sdtEndPr/>
    <w:sdtContent>
      <w:p w:rsidR="0092288A" w:rsidRDefault="0092288A" w:rsidP="000C7615">
        <w:pPr>
          <w:pStyle w:val="Footer"/>
          <w:tabs>
            <w:tab w:val="left" w:pos="0"/>
          </w:tabs>
          <w:jc w:val="left"/>
        </w:pPr>
        <w:r>
          <w:tab/>
        </w:r>
      </w:p>
    </w:sdtContent>
  </w:sdt>
  <w:p w:rsidR="0092288A" w:rsidRPr="00770471" w:rsidRDefault="0092288A" w:rsidP="00CC2FA1">
    <w:pPr>
      <w:pStyle w:val="Footer"/>
      <w:tabs>
        <w:tab w:val="left" w:pos="14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1401"/>
      <w:docPartObj>
        <w:docPartGallery w:val="Page Numbers (Bottom of Page)"/>
        <w:docPartUnique/>
      </w:docPartObj>
    </w:sdtPr>
    <w:sdtEndPr/>
    <w:sdtContent>
      <w:p w:rsidR="0092288A" w:rsidRDefault="0092288A" w:rsidP="000C7615">
        <w:pPr>
          <w:pStyle w:val="Footer"/>
          <w:pBdr>
            <w:top w:val="single" w:sz="4" w:space="1" w:color="auto"/>
          </w:pBdr>
          <w:jc w:val="left"/>
        </w:pPr>
        <w:r>
          <w:t xml:space="preserve">District Court Special Applications Rules 2014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CF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2288A" w:rsidRDefault="0092288A" w:rsidP="00CC2FA1">
    <w:pPr>
      <w:pStyle w:val="Footer"/>
      <w:tabs>
        <w:tab w:val="left" w:pos="142"/>
      </w:tabs>
    </w:pPr>
    <w:r>
      <w:t>Schedule 1 – Forms</w:t>
    </w:r>
  </w:p>
  <w:p w:rsidR="0092288A" w:rsidRPr="00770471" w:rsidRDefault="0092288A" w:rsidP="00CC2FA1">
    <w:pPr>
      <w:pStyle w:val="Footer"/>
      <w:tabs>
        <w:tab w:val="left" w:pos="142"/>
      </w:tabs>
    </w:pPr>
    <w:r>
      <w:t>Current to 18 May 2020 – Amendment No.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A" w:rsidRPr="0013566E" w:rsidRDefault="0092288A" w:rsidP="0013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8A" w:rsidRDefault="0092288A" w:rsidP="00770471">
      <w:pPr>
        <w:spacing w:after="0" w:line="240" w:lineRule="auto"/>
      </w:pPr>
      <w:r>
        <w:separator/>
      </w:r>
    </w:p>
  </w:footnote>
  <w:footnote w:type="continuationSeparator" w:id="0">
    <w:p w:rsidR="0092288A" w:rsidRDefault="0092288A" w:rsidP="0077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EA4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66869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0D60B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BB0BB0"/>
    <w:multiLevelType w:val="hybridMultilevel"/>
    <w:tmpl w:val="0860C32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22A36B6"/>
    <w:multiLevelType w:val="hybridMultilevel"/>
    <w:tmpl w:val="4D960AB8"/>
    <w:lvl w:ilvl="0" w:tplc="EE0CCE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935A4"/>
    <w:multiLevelType w:val="hybridMultilevel"/>
    <w:tmpl w:val="2A4E7C4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30332DA"/>
    <w:multiLevelType w:val="hybridMultilevel"/>
    <w:tmpl w:val="1C30C58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7916CF2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4668"/>
    <w:multiLevelType w:val="hybridMultilevel"/>
    <w:tmpl w:val="9656FF70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A30605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D1820"/>
    <w:multiLevelType w:val="hybridMultilevel"/>
    <w:tmpl w:val="9608407A"/>
    <w:lvl w:ilvl="0" w:tplc="FF307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56F47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91BD0"/>
    <w:multiLevelType w:val="hybridMultilevel"/>
    <w:tmpl w:val="CE82DBB6"/>
    <w:lvl w:ilvl="0" w:tplc="2814F75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5691C81"/>
    <w:multiLevelType w:val="hybridMultilevel"/>
    <w:tmpl w:val="4CD2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87807"/>
    <w:multiLevelType w:val="hybridMultilevel"/>
    <w:tmpl w:val="2CD2E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534F9"/>
    <w:multiLevelType w:val="hybridMultilevel"/>
    <w:tmpl w:val="DA904E10"/>
    <w:lvl w:ilvl="0" w:tplc="E0628A44">
      <w:start w:val="1"/>
      <w:numFmt w:val="lowerLetter"/>
      <w:lvlText w:val="(%1)"/>
      <w:lvlJc w:val="left"/>
      <w:pPr>
        <w:ind w:left="1421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230DD"/>
    <w:multiLevelType w:val="hybridMultilevel"/>
    <w:tmpl w:val="C7DCDB9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8B29A8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357F"/>
    <w:multiLevelType w:val="hybridMultilevel"/>
    <w:tmpl w:val="EEC001A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0184D26"/>
    <w:multiLevelType w:val="hybridMultilevel"/>
    <w:tmpl w:val="EF2AD37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6355E0B"/>
    <w:multiLevelType w:val="hybridMultilevel"/>
    <w:tmpl w:val="2E469AB8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85C6F2D"/>
    <w:multiLevelType w:val="hybridMultilevel"/>
    <w:tmpl w:val="6E0AF8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7778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5252C"/>
    <w:multiLevelType w:val="hybridMultilevel"/>
    <w:tmpl w:val="892848D0"/>
    <w:lvl w:ilvl="0" w:tplc="0C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48B1679D"/>
    <w:multiLevelType w:val="hybridMultilevel"/>
    <w:tmpl w:val="95F6A1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A502072"/>
    <w:multiLevelType w:val="hybridMultilevel"/>
    <w:tmpl w:val="03B45F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65913"/>
    <w:multiLevelType w:val="hybridMultilevel"/>
    <w:tmpl w:val="EB56DF0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2F9604C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F197A"/>
    <w:multiLevelType w:val="hybridMultilevel"/>
    <w:tmpl w:val="A5BE141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5A466CE1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F557B"/>
    <w:multiLevelType w:val="hybridMultilevel"/>
    <w:tmpl w:val="949CB3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87111"/>
    <w:multiLevelType w:val="hybridMultilevel"/>
    <w:tmpl w:val="535ED036"/>
    <w:lvl w:ilvl="0" w:tplc="2A9C09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F7250"/>
    <w:multiLevelType w:val="hybridMultilevel"/>
    <w:tmpl w:val="7898E122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FC4A6D"/>
    <w:multiLevelType w:val="hybridMultilevel"/>
    <w:tmpl w:val="E75C754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1DF7E1A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46112"/>
    <w:multiLevelType w:val="hybridMultilevel"/>
    <w:tmpl w:val="6DCC9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F08B4"/>
    <w:multiLevelType w:val="hybridMultilevel"/>
    <w:tmpl w:val="4AB8C81C"/>
    <w:lvl w:ilvl="0" w:tplc="0C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9" w15:restartNumberingAfterBreak="0">
    <w:nsid w:val="6CDB5984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31CCC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35305"/>
    <w:multiLevelType w:val="hybridMultilevel"/>
    <w:tmpl w:val="E48A1C56"/>
    <w:lvl w:ilvl="0" w:tplc="3FF28BD4">
      <w:start w:val="1"/>
      <w:numFmt w:val="lowerLetter"/>
      <w:lvlText w:val="(%1)"/>
      <w:lvlJc w:val="left"/>
      <w:pPr>
        <w:ind w:left="2700" w:hanging="54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2C42121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555CB"/>
    <w:multiLevelType w:val="hybridMultilevel"/>
    <w:tmpl w:val="80DE4C34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24"/>
  </w:num>
  <w:num w:numId="7">
    <w:abstractNumId w:val="38"/>
  </w:num>
  <w:num w:numId="8">
    <w:abstractNumId w:val="19"/>
  </w:num>
  <w:num w:numId="9">
    <w:abstractNumId w:val="17"/>
  </w:num>
  <w:num w:numId="10">
    <w:abstractNumId w:val="34"/>
  </w:num>
  <w:num w:numId="11">
    <w:abstractNumId w:val="27"/>
  </w:num>
  <w:num w:numId="12">
    <w:abstractNumId w:val="3"/>
  </w:num>
  <w:num w:numId="13">
    <w:abstractNumId w:val="20"/>
  </w:num>
  <w:num w:numId="14">
    <w:abstractNumId w:val="0"/>
  </w:num>
  <w:num w:numId="15">
    <w:abstractNumId w:val="1"/>
  </w:num>
  <w:num w:numId="16">
    <w:abstractNumId w:val="14"/>
  </w:num>
  <w:num w:numId="17">
    <w:abstractNumId w:val="29"/>
  </w:num>
  <w:num w:numId="18">
    <w:abstractNumId w:val="25"/>
  </w:num>
  <w:num w:numId="19">
    <w:abstractNumId w:val="21"/>
  </w:num>
  <w:num w:numId="20">
    <w:abstractNumId w:val="12"/>
  </w:num>
  <w:num w:numId="21">
    <w:abstractNumId w:val="13"/>
  </w:num>
  <w:num w:numId="22">
    <w:abstractNumId w:val="43"/>
  </w:num>
  <w:num w:numId="23">
    <w:abstractNumId w:val="16"/>
  </w:num>
  <w:num w:numId="24">
    <w:abstractNumId w:val="36"/>
  </w:num>
  <w:num w:numId="25">
    <w:abstractNumId w:val="37"/>
  </w:num>
  <w:num w:numId="26">
    <w:abstractNumId w:val="31"/>
  </w:num>
  <w:num w:numId="27">
    <w:abstractNumId w:val="22"/>
  </w:num>
  <w:num w:numId="28">
    <w:abstractNumId w:val="41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2"/>
  </w:num>
  <w:num w:numId="32">
    <w:abstractNumId w:val="33"/>
  </w:num>
  <w:num w:numId="33">
    <w:abstractNumId w:val="8"/>
  </w:num>
  <w:num w:numId="34">
    <w:abstractNumId w:val="26"/>
  </w:num>
  <w:num w:numId="35">
    <w:abstractNumId w:val="9"/>
  </w:num>
  <w:num w:numId="36">
    <w:abstractNumId w:val="7"/>
  </w:num>
  <w:num w:numId="37">
    <w:abstractNumId w:val="35"/>
  </w:num>
  <w:num w:numId="38">
    <w:abstractNumId w:val="30"/>
  </w:num>
  <w:num w:numId="39">
    <w:abstractNumId w:val="23"/>
  </w:num>
  <w:num w:numId="40">
    <w:abstractNumId w:val="28"/>
  </w:num>
  <w:num w:numId="41">
    <w:abstractNumId w:val="18"/>
  </w:num>
  <w:num w:numId="42">
    <w:abstractNumId w:val="39"/>
  </w:num>
  <w:num w:numId="43">
    <w:abstractNumId w:val="11"/>
  </w:num>
  <w:num w:numId="44">
    <w:abstractNumId w:val="4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51"/>
  <w:drawingGridHorizontalSpacing w:val="115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5B08F6-3FC9-4A3E-8F32-74798BB8EBC7}"/>
    <w:docVar w:name="dgnword-eventsink" w:val="423907880"/>
  </w:docVars>
  <w:rsids>
    <w:rsidRoot w:val="005167DD"/>
    <w:rsid w:val="00002723"/>
    <w:rsid w:val="00021777"/>
    <w:rsid w:val="00026BCC"/>
    <w:rsid w:val="00026CF1"/>
    <w:rsid w:val="00026F5D"/>
    <w:rsid w:val="000271EA"/>
    <w:rsid w:val="00032567"/>
    <w:rsid w:val="000364B7"/>
    <w:rsid w:val="000412EE"/>
    <w:rsid w:val="00044204"/>
    <w:rsid w:val="000461FE"/>
    <w:rsid w:val="00046745"/>
    <w:rsid w:val="00047455"/>
    <w:rsid w:val="00051016"/>
    <w:rsid w:val="00053509"/>
    <w:rsid w:val="00065AFC"/>
    <w:rsid w:val="000708A5"/>
    <w:rsid w:val="00073D69"/>
    <w:rsid w:val="00074287"/>
    <w:rsid w:val="00083A40"/>
    <w:rsid w:val="000877BA"/>
    <w:rsid w:val="00090792"/>
    <w:rsid w:val="00090CF4"/>
    <w:rsid w:val="0009136F"/>
    <w:rsid w:val="00097589"/>
    <w:rsid w:val="000B18A5"/>
    <w:rsid w:val="000B5412"/>
    <w:rsid w:val="000C052C"/>
    <w:rsid w:val="000C7615"/>
    <w:rsid w:val="000C775D"/>
    <w:rsid w:val="000C7FBA"/>
    <w:rsid w:val="000D32C8"/>
    <w:rsid w:val="000E5CA1"/>
    <w:rsid w:val="000E65F1"/>
    <w:rsid w:val="000E6CA1"/>
    <w:rsid w:val="000F1722"/>
    <w:rsid w:val="00105640"/>
    <w:rsid w:val="001108F6"/>
    <w:rsid w:val="001152F7"/>
    <w:rsid w:val="00122D48"/>
    <w:rsid w:val="001271D7"/>
    <w:rsid w:val="00130A90"/>
    <w:rsid w:val="00135651"/>
    <w:rsid w:val="0013566E"/>
    <w:rsid w:val="00141686"/>
    <w:rsid w:val="00144FAF"/>
    <w:rsid w:val="00153BCC"/>
    <w:rsid w:val="00154117"/>
    <w:rsid w:val="001603A8"/>
    <w:rsid w:val="001632C0"/>
    <w:rsid w:val="00175A8B"/>
    <w:rsid w:val="00175FB7"/>
    <w:rsid w:val="00187F74"/>
    <w:rsid w:val="001948BB"/>
    <w:rsid w:val="001A58F4"/>
    <w:rsid w:val="001A7393"/>
    <w:rsid w:val="001B1167"/>
    <w:rsid w:val="001B4BC9"/>
    <w:rsid w:val="001C1826"/>
    <w:rsid w:val="001C23B7"/>
    <w:rsid w:val="001C45DE"/>
    <w:rsid w:val="001C6F1F"/>
    <w:rsid w:val="001D0123"/>
    <w:rsid w:val="001D473F"/>
    <w:rsid w:val="001E22C6"/>
    <w:rsid w:val="001E2CBB"/>
    <w:rsid w:val="001E2DAF"/>
    <w:rsid w:val="001E371E"/>
    <w:rsid w:val="00200BFD"/>
    <w:rsid w:val="0020391C"/>
    <w:rsid w:val="002175D2"/>
    <w:rsid w:val="00217FBD"/>
    <w:rsid w:val="00225265"/>
    <w:rsid w:val="00230F1C"/>
    <w:rsid w:val="0023228D"/>
    <w:rsid w:val="00237C1F"/>
    <w:rsid w:val="00241069"/>
    <w:rsid w:val="00243DCB"/>
    <w:rsid w:val="00250C6C"/>
    <w:rsid w:val="00251001"/>
    <w:rsid w:val="002602B9"/>
    <w:rsid w:val="0026451E"/>
    <w:rsid w:val="00275089"/>
    <w:rsid w:val="00280F24"/>
    <w:rsid w:val="0028137C"/>
    <w:rsid w:val="00282406"/>
    <w:rsid w:val="0028675F"/>
    <w:rsid w:val="002869D7"/>
    <w:rsid w:val="00291872"/>
    <w:rsid w:val="002A6CFC"/>
    <w:rsid w:val="002A74B1"/>
    <w:rsid w:val="002B110B"/>
    <w:rsid w:val="002B428D"/>
    <w:rsid w:val="002B5136"/>
    <w:rsid w:val="002B5387"/>
    <w:rsid w:val="002B6DFA"/>
    <w:rsid w:val="002C1636"/>
    <w:rsid w:val="002C6DD2"/>
    <w:rsid w:val="002D12EF"/>
    <w:rsid w:val="002D389A"/>
    <w:rsid w:val="002D77C1"/>
    <w:rsid w:val="002E7B33"/>
    <w:rsid w:val="002F3BAA"/>
    <w:rsid w:val="003038C4"/>
    <w:rsid w:val="00305717"/>
    <w:rsid w:val="0030767B"/>
    <w:rsid w:val="00312045"/>
    <w:rsid w:val="003136CD"/>
    <w:rsid w:val="00315D55"/>
    <w:rsid w:val="00316F12"/>
    <w:rsid w:val="00323947"/>
    <w:rsid w:val="0032428E"/>
    <w:rsid w:val="00325759"/>
    <w:rsid w:val="00335827"/>
    <w:rsid w:val="003374FD"/>
    <w:rsid w:val="00343D10"/>
    <w:rsid w:val="00350F44"/>
    <w:rsid w:val="003701D3"/>
    <w:rsid w:val="003751E0"/>
    <w:rsid w:val="0038221D"/>
    <w:rsid w:val="00383F1E"/>
    <w:rsid w:val="00383FB1"/>
    <w:rsid w:val="00384731"/>
    <w:rsid w:val="003913B1"/>
    <w:rsid w:val="00393D1E"/>
    <w:rsid w:val="003A06D6"/>
    <w:rsid w:val="003B4FCE"/>
    <w:rsid w:val="003D3256"/>
    <w:rsid w:val="003D678F"/>
    <w:rsid w:val="003D79FF"/>
    <w:rsid w:val="003F255B"/>
    <w:rsid w:val="00400CB2"/>
    <w:rsid w:val="0040716C"/>
    <w:rsid w:val="00420EA1"/>
    <w:rsid w:val="004242C4"/>
    <w:rsid w:val="0042508D"/>
    <w:rsid w:val="004254BD"/>
    <w:rsid w:val="00440F06"/>
    <w:rsid w:val="00442620"/>
    <w:rsid w:val="004568FD"/>
    <w:rsid w:val="004675FC"/>
    <w:rsid w:val="00492429"/>
    <w:rsid w:val="00492854"/>
    <w:rsid w:val="00494235"/>
    <w:rsid w:val="004C66C1"/>
    <w:rsid w:val="004C6E55"/>
    <w:rsid w:val="004D1DBC"/>
    <w:rsid w:val="004E3F4C"/>
    <w:rsid w:val="004F7682"/>
    <w:rsid w:val="00512303"/>
    <w:rsid w:val="005167DD"/>
    <w:rsid w:val="00526E79"/>
    <w:rsid w:val="00527375"/>
    <w:rsid w:val="00533EF2"/>
    <w:rsid w:val="005415DC"/>
    <w:rsid w:val="00551A21"/>
    <w:rsid w:val="00552BBD"/>
    <w:rsid w:val="005540CE"/>
    <w:rsid w:val="00555BEB"/>
    <w:rsid w:val="00561B11"/>
    <w:rsid w:val="00573EEC"/>
    <w:rsid w:val="005759F2"/>
    <w:rsid w:val="00580763"/>
    <w:rsid w:val="005876F6"/>
    <w:rsid w:val="00590EAB"/>
    <w:rsid w:val="005E71AA"/>
    <w:rsid w:val="00601012"/>
    <w:rsid w:val="00603E58"/>
    <w:rsid w:val="00606D5B"/>
    <w:rsid w:val="00610487"/>
    <w:rsid w:val="006204E9"/>
    <w:rsid w:val="00621603"/>
    <w:rsid w:val="00630DE7"/>
    <w:rsid w:val="00644294"/>
    <w:rsid w:val="00651244"/>
    <w:rsid w:val="00661934"/>
    <w:rsid w:val="00686E06"/>
    <w:rsid w:val="00686F32"/>
    <w:rsid w:val="00686F40"/>
    <w:rsid w:val="00690F7C"/>
    <w:rsid w:val="006959E7"/>
    <w:rsid w:val="006A1C9A"/>
    <w:rsid w:val="006A5195"/>
    <w:rsid w:val="006B3AA7"/>
    <w:rsid w:val="006C48C4"/>
    <w:rsid w:val="006D0D9D"/>
    <w:rsid w:val="006D2A35"/>
    <w:rsid w:val="006F16D6"/>
    <w:rsid w:val="006F60CA"/>
    <w:rsid w:val="0071194D"/>
    <w:rsid w:val="0071211A"/>
    <w:rsid w:val="00733EF4"/>
    <w:rsid w:val="007361A7"/>
    <w:rsid w:val="0074588F"/>
    <w:rsid w:val="0075077C"/>
    <w:rsid w:val="00765ED4"/>
    <w:rsid w:val="00770471"/>
    <w:rsid w:val="007839E0"/>
    <w:rsid w:val="00792E60"/>
    <w:rsid w:val="0079376F"/>
    <w:rsid w:val="00794076"/>
    <w:rsid w:val="00797032"/>
    <w:rsid w:val="007A5705"/>
    <w:rsid w:val="007A7EDA"/>
    <w:rsid w:val="007B5E6B"/>
    <w:rsid w:val="007B5F2E"/>
    <w:rsid w:val="007E3066"/>
    <w:rsid w:val="007E382E"/>
    <w:rsid w:val="007E60C4"/>
    <w:rsid w:val="008035EE"/>
    <w:rsid w:val="008055C7"/>
    <w:rsid w:val="008104F5"/>
    <w:rsid w:val="00812DCA"/>
    <w:rsid w:val="0081447D"/>
    <w:rsid w:val="008319AE"/>
    <w:rsid w:val="008322F5"/>
    <w:rsid w:val="0083745D"/>
    <w:rsid w:val="00837634"/>
    <w:rsid w:val="008439A0"/>
    <w:rsid w:val="0084413A"/>
    <w:rsid w:val="0084607B"/>
    <w:rsid w:val="008550EA"/>
    <w:rsid w:val="0086092F"/>
    <w:rsid w:val="00871A48"/>
    <w:rsid w:val="00882F37"/>
    <w:rsid w:val="00891E17"/>
    <w:rsid w:val="008A10DB"/>
    <w:rsid w:val="008B4F42"/>
    <w:rsid w:val="008B61B4"/>
    <w:rsid w:val="008C2A97"/>
    <w:rsid w:val="008D14EF"/>
    <w:rsid w:val="008D1916"/>
    <w:rsid w:val="008D7329"/>
    <w:rsid w:val="008E2A81"/>
    <w:rsid w:val="008F1938"/>
    <w:rsid w:val="008F760A"/>
    <w:rsid w:val="009002D4"/>
    <w:rsid w:val="00902584"/>
    <w:rsid w:val="0091117B"/>
    <w:rsid w:val="00913994"/>
    <w:rsid w:val="0092288A"/>
    <w:rsid w:val="0094261D"/>
    <w:rsid w:val="00946665"/>
    <w:rsid w:val="0095043B"/>
    <w:rsid w:val="009615AF"/>
    <w:rsid w:val="00964BA6"/>
    <w:rsid w:val="009754F1"/>
    <w:rsid w:val="00990702"/>
    <w:rsid w:val="00990E4F"/>
    <w:rsid w:val="00992311"/>
    <w:rsid w:val="00995009"/>
    <w:rsid w:val="009A7785"/>
    <w:rsid w:val="009C03AC"/>
    <w:rsid w:val="009C3BC6"/>
    <w:rsid w:val="009C6492"/>
    <w:rsid w:val="009D168B"/>
    <w:rsid w:val="009D442F"/>
    <w:rsid w:val="009D50F9"/>
    <w:rsid w:val="009E0748"/>
    <w:rsid w:val="009E5FB3"/>
    <w:rsid w:val="009F4868"/>
    <w:rsid w:val="009F4F03"/>
    <w:rsid w:val="00A04808"/>
    <w:rsid w:val="00A1157D"/>
    <w:rsid w:val="00A21DE2"/>
    <w:rsid w:val="00A21ECB"/>
    <w:rsid w:val="00A222FA"/>
    <w:rsid w:val="00A2245C"/>
    <w:rsid w:val="00A47BFA"/>
    <w:rsid w:val="00A50551"/>
    <w:rsid w:val="00A5102D"/>
    <w:rsid w:val="00A56A71"/>
    <w:rsid w:val="00A705FF"/>
    <w:rsid w:val="00A707E8"/>
    <w:rsid w:val="00A71E29"/>
    <w:rsid w:val="00A72F8F"/>
    <w:rsid w:val="00A7323A"/>
    <w:rsid w:val="00A76361"/>
    <w:rsid w:val="00A83000"/>
    <w:rsid w:val="00A83E73"/>
    <w:rsid w:val="00A85DB6"/>
    <w:rsid w:val="00A90429"/>
    <w:rsid w:val="00AA4A4C"/>
    <w:rsid w:val="00AA5A71"/>
    <w:rsid w:val="00AA7377"/>
    <w:rsid w:val="00AB3C44"/>
    <w:rsid w:val="00AB701E"/>
    <w:rsid w:val="00AC290D"/>
    <w:rsid w:val="00AC3DEB"/>
    <w:rsid w:val="00AC414A"/>
    <w:rsid w:val="00AC507A"/>
    <w:rsid w:val="00AC6856"/>
    <w:rsid w:val="00AD2017"/>
    <w:rsid w:val="00AD5739"/>
    <w:rsid w:val="00AD7F4A"/>
    <w:rsid w:val="00AE2389"/>
    <w:rsid w:val="00AF1460"/>
    <w:rsid w:val="00AF1FA2"/>
    <w:rsid w:val="00AF588D"/>
    <w:rsid w:val="00B01C95"/>
    <w:rsid w:val="00B027C7"/>
    <w:rsid w:val="00B115E9"/>
    <w:rsid w:val="00B2530B"/>
    <w:rsid w:val="00B3006C"/>
    <w:rsid w:val="00B30C36"/>
    <w:rsid w:val="00B44868"/>
    <w:rsid w:val="00B5046E"/>
    <w:rsid w:val="00B576E1"/>
    <w:rsid w:val="00B614C6"/>
    <w:rsid w:val="00B75728"/>
    <w:rsid w:val="00B81E09"/>
    <w:rsid w:val="00B90A79"/>
    <w:rsid w:val="00B91522"/>
    <w:rsid w:val="00B921DF"/>
    <w:rsid w:val="00BA67CB"/>
    <w:rsid w:val="00BA7148"/>
    <w:rsid w:val="00BB1961"/>
    <w:rsid w:val="00BC4A41"/>
    <w:rsid w:val="00BC4E3F"/>
    <w:rsid w:val="00BD1440"/>
    <w:rsid w:val="00BD1BC3"/>
    <w:rsid w:val="00BD4F67"/>
    <w:rsid w:val="00BE071B"/>
    <w:rsid w:val="00BE0A31"/>
    <w:rsid w:val="00BE0C3E"/>
    <w:rsid w:val="00BF0E88"/>
    <w:rsid w:val="00BF3317"/>
    <w:rsid w:val="00BF7AF1"/>
    <w:rsid w:val="00C05220"/>
    <w:rsid w:val="00C220FD"/>
    <w:rsid w:val="00C23526"/>
    <w:rsid w:val="00C27CFF"/>
    <w:rsid w:val="00C3214A"/>
    <w:rsid w:val="00C434F2"/>
    <w:rsid w:val="00C43DC5"/>
    <w:rsid w:val="00C469F6"/>
    <w:rsid w:val="00C52A9E"/>
    <w:rsid w:val="00C54615"/>
    <w:rsid w:val="00C56006"/>
    <w:rsid w:val="00C63677"/>
    <w:rsid w:val="00C77389"/>
    <w:rsid w:val="00C82B0C"/>
    <w:rsid w:val="00C90439"/>
    <w:rsid w:val="00C92841"/>
    <w:rsid w:val="00CA4041"/>
    <w:rsid w:val="00CB37E4"/>
    <w:rsid w:val="00CC2FA1"/>
    <w:rsid w:val="00CC6A34"/>
    <w:rsid w:val="00CC6EAC"/>
    <w:rsid w:val="00CD6642"/>
    <w:rsid w:val="00CD68A2"/>
    <w:rsid w:val="00CE0DD6"/>
    <w:rsid w:val="00CE75CC"/>
    <w:rsid w:val="00CF1355"/>
    <w:rsid w:val="00D02A3E"/>
    <w:rsid w:val="00D06FE5"/>
    <w:rsid w:val="00D144CB"/>
    <w:rsid w:val="00D27DBD"/>
    <w:rsid w:val="00D33F90"/>
    <w:rsid w:val="00D35426"/>
    <w:rsid w:val="00D43D9A"/>
    <w:rsid w:val="00D51B17"/>
    <w:rsid w:val="00D5584E"/>
    <w:rsid w:val="00D559A3"/>
    <w:rsid w:val="00D55FA2"/>
    <w:rsid w:val="00D610CD"/>
    <w:rsid w:val="00D754F8"/>
    <w:rsid w:val="00D87DAC"/>
    <w:rsid w:val="00D94D20"/>
    <w:rsid w:val="00D96910"/>
    <w:rsid w:val="00DB0E6C"/>
    <w:rsid w:val="00DB3790"/>
    <w:rsid w:val="00DB5382"/>
    <w:rsid w:val="00DB5E57"/>
    <w:rsid w:val="00DB6CD1"/>
    <w:rsid w:val="00DD1AA6"/>
    <w:rsid w:val="00DD46EB"/>
    <w:rsid w:val="00DD4BC7"/>
    <w:rsid w:val="00DE1485"/>
    <w:rsid w:val="00DE7AE5"/>
    <w:rsid w:val="00DF23B9"/>
    <w:rsid w:val="00DF2CFC"/>
    <w:rsid w:val="00DF3ECB"/>
    <w:rsid w:val="00DF5D0D"/>
    <w:rsid w:val="00E006C8"/>
    <w:rsid w:val="00E01971"/>
    <w:rsid w:val="00E12FC9"/>
    <w:rsid w:val="00E20B89"/>
    <w:rsid w:val="00E2206F"/>
    <w:rsid w:val="00E2554C"/>
    <w:rsid w:val="00E3672C"/>
    <w:rsid w:val="00E41AA5"/>
    <w:rsid w:val="00E41EC0"/>
    <w:rsid w:val="00E46D0E"/>
    <w:rsid w:val="00E56AF7"/>
    <w:rsid w:val="00E60DDD"/>
    <w:rsid w:val="00E77EC4"/>
    <w:rsid w:val="00E85545"/>
    <w:rsid w:val="00E87F5F"/>
    <w:rsid w:val="00E90108"/>
    <w:rsid w:val="00E948A3"/>
    <w:rsid w:val="00E97415"/>
    <w:rsid w:val="00EA7B2F"/>
    <w:rsid w:val="00EB3372"/>
    <w:rsid w:val="00EB5078"/>
    <w:rsid w:val="00EC556A"/>
    <w:rsid w:val="00ED6F6B"/>
    <w:rsid w:val="00EE01D3"/>
    <w:rsid w:val="00EE0359"/>
    <w:rsid w:val="00EE1B5C"/>
    <w:rsid w:val="00EE5CFD"/>
    <w:rsid w:val="00EF0DAD"/>
    <w:rsid w:val="00EF20C0"/>
    <w:rsid w:val="00F01B0B"/>
    <w:rsid w:val="00F02117"/>
    <w:rsid w:val="00F04D2C"/>
    <w:rsid w:val="00F06112"/>
    <w:rsid w:val="00F1130F"/>
    <w:rsid w:val="00F127BE"/>
    <w:rsid w:val="00F12A41"/>
    <w:rsid w:val="00F17492"/>
    <w:rsid w:val="00F21177"/>
    <w:rsid w:val="00F2183D"/>
    <w:rsid w:val="00F227C6"/>
    <w:rsid w:val="00F25B44"/>
    <w:rsid w:val="00F30011"/>
    <w:rsid w:val="00F32D30"/>
    <w:rsid w:val="00F45321"/>
    <w:rsid w:val="00F5022D"/>
    <w:rsid w:val="00F5461B"/>
    <w:rsid w:val="00F62636"/>
    <w:rsid w:val="00F72582"/>
    <w:rsid w:val="00F72849"/>
    <w:rsid w:val="00F750AC"/>
    <w:rsid w:val="00F829C1"/>
    <w:rsid w:val="00F919DC"/>
    <w:rsid w:val="00F92795"/>
    <w:rsid w:val="00F92C9A"/>
    <w:rsid w:val="00FB0216"/>
    <w:rsid w:val="00FB107E"/>
    <w:rsid w:val="00FC1830"/>
    <w:rsid w:val="00FC3495"/>
    <w:rsid w:val="00FC6EC8"/>
    <w:rsid w:val="00FC7468"/>
    <w:rsid w:val="00FE2C11"/>
    <w:rsid w:val="00FE3D98"/>
    <w:rsid w:val="00FE7B5D"/>
    <w:rsid w:val="00FF332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1DBA2D88"/>
  <w15:docId w15:val="{DA49692C-1E48-4427-B21B-75C3C32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642"/>
    <w:pPr>
      <w:spacing w:after="200" w:line="276" w:lineRule="auto"/>
    </w:pPr>
    <w:rPr>
      <w:rFonts w:ascii="Times New Roman" w:eastAsia="Calibri" w:hAnsi="Times New Roman"/>
      <w:sz w:val="23"/>
      <w:szCs w:val="22"/>
    </w:rPr>
  </w:style>
  <w:style w:type="paragraph" w:styleId="Heading1">
    <w:name w:val="heading 1"/>
    <w:basedOn w:val="Chapter"/>
    <w:next w:val="Part"/>
    <w:link w:val="Heading1Char"/>
    <w:qFormat/>
    <w:rsid w:val="003D3256"/>
    <w:pPr>
      <w:spacing w:before="240" w:after="60"/>
      <w:outlineLvl w:val="0"/>
    </w:pPr>
    <w:rPr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semiHidden/>
    <w:unhideWhenUsed/>
    <w:qFormat/>
    <w:rsid w:val="003D3256"/>
    <w:pPr>
      <w:spacing w:before="240" w:after="60"/>
      <w:outlineLvl w:val="1"/>
    </w:pPr>
    <w:rPr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nhideWhenUsed/>
    <w:qFormat/>
    <w:rsid w:val="0028675F"/>
    <w:pPr>
      <w:spacing w:before="240" w:after="60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3256"/>
    <w:rPr>
      <w:rFonts w:ascii="Times New Roman" w:eastAsia="Times New Roman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link w:val="Heading2"/>
    <w:semiHidden/>
    <w:rsid w:val="003D3256"/>
    <w:rPr>
      <w:rFonts w:ascii="Times New Roman" w:eastAsia="Times New Roman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link w:val="Heading3"/>
    <w:rsid w:val="0028675F"/>
    <w:rPr>
      <w:rFonts w:ascii="Times New Roman" w:eastAsia="Times New Roman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link w:val="Heading4"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link w:val="Heading5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link w:val="Heading6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link w:val="Heading9"/>
    <w:uiPriority w:val="9"/>
    <w:semiHidden/>
    <w:rsid w:val="00053509"/>
    <w:rPr>
      <w:rFonts w:ascii="Arial" w:eastAsia="Times New Roman" w:hAnsi="Arial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53509"/>
    <w:rPr>
      <w:rFonts w:ascii="Arial" w:eastAsia="Times New Roman" w:hAnsi="Arial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="Arial" w:eastAsia="Times New Roman" w:hAnsi="Arial"/>
    </w:rPr>
  </w:style>
  <w:style w:type="character" w:customStyle="1" w:styleId="SubtitleChar">
    <w:name w:val="Subtitle Char"/>
    <w:link w:val="Subtitle"/>
    <w:uiPriority w:val="11"/>
    <w:rsid w:val="00053509"/>
    <w:rPr>
      <w:rFonts w:ascii="Arial" w:eastAsia="Times New Roman" w:hAnsi="Arial"/>
      <w:sz w:val="23"/>
      <w:szCs w:val="22"/>
      <w:lang w:val="en-AU" w:bidi="ar-SA"/>
    </w:rPr>
  </w:style>
  <w:style w:type="character" w:styleId="Strong">
    <w:name w:val="Strong"/>
    <w:uiPriority w:val="22"/>
    <w:qFormat/>
    <w:rsid w:val="00053509"/>
    <w:rPr>
      <w:b/>
      <w:bCs/>
    </w:rPr>
  </w:style>
  <w:style w:type="character" w:styleId="Emphasis">
    <w:name w:val="Emphasis"/>
    <w:uiPriority w:val="20"/>
    <w:qFormat/>
    <w:rsid w:val="00053509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/>
    </w:rPr>
  </w:style>
  <w:style w:type="character" w:styleId="IntenseEmphasis">
    <w:name w:val="Intense Emphasis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uiPriority w:val="33"/>
    <w:qFormat/>
    <w:rsid w:val="00053509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styleId="Header">
    <w:name w:val="header"/>
    <w:basedOn w:val="Normal"/>
    <w:link w:val="Head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BodyText1">
    <w:name w:val="Body Text1"/>
    <w:basedOn w:val="Normal"/>
    <w:rsid w:val="005167DD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before="240" w:after="0" w:line="360" w:lineRule="atLeast"/>
      <w:jc w:val="both"/>
      <w:textAlignment w:val="baseline"/>
    </w:pPr>
    <w:rPr>
      <w:rFonts w:ascii="Palatino" w:eastAsia="Times New Roman" w:hAnsi="Palatino"/>
      <w:sz w:val="24"/>
      <w:szCs w:val="24"/>
    </w:rPr>
  </w:style>
  <w:style w:type="paragraph" w:styleId="ListBullet">
    <w:name w:val="List Bullet"/>
    <w:basedOn w:val="Normal"/>
    <w:unhideWhenUsed/>
    <w:rsid w:val="005167DD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D27DBD"/>
    <w:pPr>
      <w:ind w:left="460"/>
    </w:pPr>
  </w:style>
  <w:style w:type="paragraph" w:styleId="TOC1">
    <w:name w:val="toc 1"/>
    <w:basedOn w:val="Normal"/>
    <w:next w:val="Normal"/>
    <w:autoRedefine/>
    <w:uiPriority w:val="39"/>
    <w:unhideWhenUsed/>
    <w:rsid w:val="00995009"/>
    <w:pPr>
      <w:tabs>
        <w:tab w:val="left" w:pos="1134"/>
        <w:tab w:val="right" w:pos="9016"/>
      </w:tabs>
      <w:spacing w:after="120"/>
    </w:pPr>
    <w:rPr>
      <w:rFonts w:eastAsia="Times New Roman"/>
      <w:noProof/>
      <w:sz w:val="22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9D168B"/>
    <w:pPr>
      <w:spacing w:after="120"/>
    </w:pPr>
    <w:rPr>
      <w:sz w:val="22"/>
    </w:rPr>
  </w:style>
  <w:style w:type="character" w:customStyle="1" w:styleId="HeaderChar1">
    <w:name w:val="Header Char1"/>
    <w:locked/>
    <w:rsid w:val="008A10DB"/>
    <w:rPr>
      <w:rFonts w:ascii="Times New Roman" w:eastAsia="Times New Roman" w:hAnsi="Times New Roman"/>
      <w:sz w:val="24"/>
      <w:lang w:val="en-AU"/>
    </w:rPr>
  </w:style>
  <w:style w:type="paragraph" w:styleId="BodyText">
    <w:name w:val="Body Text"/>
    <w:basedOn w:val="Normal"/>
    <w:link w:val="BodyTextChar1"/>
    <w:uiPriority w:val="99"/>
    <w:rsid w:val="008A10DB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8A10DB"/>
    <w:rPr>
      <w:rFonts w:ascii="Times New Roman" w:eastAsia="Calibri" w:hAnsi="Times New Roman"/>
      <w:sz w:val="23"/>
      <w:szCs w:val="22"/>
    </w:rPr>
  </w:style>
  <w:style w:type="character" w:customStyle="1" w:styleId="BodyTextChar1">
    <w:name w:val="Body Text Char1"/>
    <w:link w:val="BodyText"/>
    <w:uiPriority w:val="99"/>
    <w:locked/>
    <w:rsid w:val="008A10DB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rsid w:val="008A10DB"/>
    <w:pPr>
      <w:widowControl w:val="0"/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G Times" w:eastAsia="Arial" w:hAnsi="CG Times"/>
      <w:sz w:val="24"/>
      <w:szCs w:val="24"/>
    </w:rPr>
  </w:style>
  <w:style w:type="character" w:customStyle="1" w:styleId="EndnoteTextChar">
    <w:name w:val="Endnote Text Char"/>
    <w:basedOn w:val="DefaultParagraphFont"/>
    <w:uiPriority w:val="99"/>
    <w:semiHidden/>
    <w:rsid w:val="008A10DB"/>
    <w:rPr>
      <w:rFonts w:ascii="Times New Roman" w:eastAsia="Calibri" w:hAnsi="Times New Roman"/>
      <w:sz w:val="24"/>
      <w:szCs w:val="24"/>
    </w:rPr>
  </w:style>
  <w:style w:type="character" w:customStyle="1" w:styleId="EndnoteTextChar1">
    <w:name w:val="Endnote Text Char1"/>
    <w:link w:val="EndnoteText"/>
    <w:uiPriority w:val="99"/>
    <w:semiHidden/>
    <w:locked/>
    <w:rsid w:val="008A10DB"/>
    <w:rPr>
      <w:rFonts w:ascii="CG Times" w:hAnsi="CG Times"/>
      <w:sz w:val="24"/>
      <w:szCs w:val="24"/>
    </w:rPr>
  </w:style>
  <w:style w:type="paragraph" w:styleId="Revision">
    <w:name w:val="Revision"/>
    <w:hidden/>
    <w:uiPriority w:val="71"/>
    <w:rsid w:val="006F60CA"/>
    <w:rPr>
      <w:rFonts w:ascii="Times New Roman" w:eastAsia="Calibri" w:hAnsi="Times New Roman"/>
      <w:sz w:val="23"/>
      <w:szCs w:val="22"/>
    </w:rPr>
  </w:style>
  <w:style w:type="paragraph" w:customStyle="1" w:styleId="Doublehangindent">
    <w:name w:val="Double hang indent"/>
    <w:basedOn w:val="Hangindent"/>
    <w:qFormat/>
    <w:rsid w:val="00315D55"/>
  </w:style>
  <w:style w:type="character" w:styleId="CommentReference">
    <w:name w:val="annotation reference"/>
    <w:basedOn w:val="DefaultParagraphFont"/>
    <w:uiPriority w:val="99"/>
    <w:rsid w:val="0031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5D55"/>
    <w:pPr>
      <w:spacing w:line="240" w:lineRule="auto"/>
    </w:pPr>
    <w:rPr>
      <w:rFonts w:asciiTheme="minorHAnsi" w:eastAsia="Times New Roman" w:hAnsiTheme="minorHAnsi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D55"/>
    <w:rPr>
      <w:rFonts w:asciiTheme="minorHAnsi" w:eastAsia="Times New Roman" w:hAnsiTheme="minorHAnsi"/>
      <w:lang w:eastAsia="en-AU"/>
    </w:rPr>
  </w:style>
  <w:style w:type="paragraph" w:customStyle="1" w:styleId="NoteHeader">
    <w:name w:val="NoteHeader"/>
    <w:basedOn w:val="Normal"/>
    <w:qFormat/>
    <w:rsid w:val="00315D55"/>
    <w:pPr>
      <w:autoSpaceDE w:val="0"/>
      <w:autoSpaceDN w:val="0"/>
      <w:adjustRightInd w:val="0"/>
      <w:spacing w:before="120" w:after="0" w:line="240" w:lineRule="auto"/>
      <w:ind w:left="1134"/>
    </w:pPr>
    <w:rPr>
      <w:rFonts w:eastAsiaTheme="minorHAnsi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315D55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59"/>
    <w:rsid w:val="00315D55"/>
    <w:rPr>
      <w:rFonts w:asciiTheme="minorHAnsi" w:eastAsiaTheme="minorHAnsi" w:hAnsiTheme="minorHAns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15D55"/>
  </w:style>
  <w:style w:type="numbering" w:customStyle="1" w:styleId="NoList11">
    <w:name w:val="No List11"/>
    <w:next w:val="NoList"/>
    <w:uiPriority w:val="99"/>
    <w:semiHidden/>
    <w:unhideWhenUsed/>
    <w:rsid w:val="00315D55"/>
  </w:style>
  <w:style w:type="character" w:styleId="FollowedHyperlink">
    <w:name w:val="FollowedHyperlink"/>
    <w:basedOn w:val="DefaultParagraphFont"/>
    <w:semiHidden/>
    <w:unhideWhenUsed/>
    <w:rsid w:val="00315D55"/>
    <w:rPr>
      <w:color w:val="800080"/>
      <w:u w:val="single"/>
    </w:rPr>
  </w:style>
  <w:style w:type="paragraph" w:customStyle="1" w:styleId="msonormal0">
    <w:name w:val="msonormal"/>
    <w:basedOn w:val="Normal"/>
    <w:rsid w:val="00315D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ListNumber">
    <w:name w:val="List Number"/>
    <w:basedOn w:val="Normal"/>
    <w:semiHidden/>
    <w:unhideWhenUsed/>
    <w:rsid w:val="00315D55"/>
    <w:pPr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15D55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5D55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semiHidden/>
    <w:unhideWhenUsed/>
    <w:rsid w:val="00315D55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15D55"/>
    <w:rPr>
      <w:rFonts w:ascii="Times New Roman" w:eastAsia="Times New Roman" w:hAnsi="Times New Roman"/>
      <w:b/>
      <w:bCs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15D55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eastAsia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5D55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15D55"/>
    <w:pPr>
      <w:widowControl w:val="0"/>
      <w:autoSpaceDE w:val="0"/>
      <w:autoSpaceDN w:val="0"/>
      <w:adjustRightInd w:val="0"/>
    </w:pPr>
    <w:rPr>
      <w:rFonts w:ascii="KFJALC+TimesNewRoman,Bold" w:eastAsia="Times New Roman" w:hAnsi="KFJALC+TimesNewRoman,Bold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315D55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eastAsia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315D55"/>
    <w:rPr>
      <w:rFonts w:eastAsia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315D55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315D55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315D55"/>
    <w:pPr>
      <w:spacing w:before="122" w:after="0" w:line="240" w:lineRule="auto"/>
      <w:ind w:left="1985" w:hanging="851"/>
    </w:pPr>
    <w:rPr>
      <w:rFonts w:ascii="Calibri" w:eastAsia="Arial" w:hAnsi="Calibri"/>
      <w:sz w:val="18"/>
      <w:szCs w:val="20"/>
    </w:rPr>
  </w:style>
  <w:style w:type="paragraph" w:customStyle="1" w:styleId="notepara">
    <w:name w:val="note(para)"/>
    <w:aliases w:val="na"/>
    <w:basedOn w:val="Normal"/>
    <w:rsid w:val="00315D55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315D55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315D55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315D55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315D55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315D55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315D55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15D55"/>
    <w:rPr>
      <w:rFonts w:ascii="KFJALC+TimesNewRoman,Bold" w:eastAsia="Times New Roman" w:hAnsi="KFJALC+TimesNewRoman,Bold"/>
      <w:szCs w:val="24"/>
      <w:lang w:val="en-US"/>
    </w:rPr>
  </w:style>
  <w:style w:type="character" w:customStyle="1" w:styleId="CharSectno">
    <w:name w:val="CharSectno"/>
    <w:basedOn w:val="DefaultParagraphFont"/>
    <w:rsid w:val="00315D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D55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D55"/>
    <w:rPr>
      <w:rFonts w:asciiTheme="minorHAnsi" w:eastAsiaTheme="minorHAnsi" w:hAnsiTheme="minorHAnsi" w:cstheme="minorBidi"/>
      <w:b/>
      <w:bCs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315D55"/>
  </w:style>
  <w:style w:type="table" w:customStyle="1" w:styleId="TableGrid16">
    <w:name w:val="Table Grid16"/>
    <w:basedOn w:val="TableNormal"/>
    <w:next w:val="TableGrid"/>
    <w:uiPriority w:val="59"/>
    <w:rsid w:val="00315D55"/>
    <w:rPr>
      <w:rFonts w:asciiTheme="minorHAnsi" w:eastAsiaTheme="minorHAnsi" w:hAnsiTheme="minorHAns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5.austlii.edu.au/au/legis/sa/consol_act/accaa2004460/s29.htm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5.austlii.edu.au/au/legis/sa/consol_act/saocwa2009439/s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5.austlii.edu.au/au/legis/sa/consol_act/saocwa2009439/s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5.austlii.edu.au/au/legis/sa/consol_act/saocwa2009439/s3.htm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5.austlii.edu.au/au/legis/sa/consol_act/accaa2004460/s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DE817-6877-4084-AB85-9D43FED757E0}"/>
</file>

<file path=customXml/itemProps2.xml><?xml version="1.0" encoding="utf-8"?>
<ds:datastoreItem xmlns:ds="http://schemas.openxmlformats.org/officeDocument/2006/customXml" ds:itemID="{ED0D439F-F80F-4D5F-AE5A-15AEE354584D}"/>
</file>

<file path=customXml/itemProps3.xml><?xml version="1.0" encoding="utf-8"?>
<ds:datastoreItem xmlns:ds="http://schemas.openxmlformats.org/officeDocument/2006/customXml" ds:itemID="{5BBF63C0-A42C-4719-AD28-B78A05DCA35D}"/>
</file>

<file path=customXml/itemProps4.xml><?xml version="1.0" encoding="utf-8"?>
<ds:datastoreItem xmlns:ds="http://schemas.openxmlformats.org/officeDocument/2006/customXml" ds:itemID="{3F8955E3-684D-4B1A-8ACA-618FF93B9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 Administration Authority</Company>
  <LinksUpToDate>false</LinksUpToDate>
  <CharactersWithSpaces>11141</CharactersWithSpaces>
  <SharedDoc>false</SharedDoc>
  <HLinks>
    <vt:vector size="84" baseType="variant">
      <vt:variant>
        <vt:i4>1507332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_Toc390866170</vt:lpwstr>
      </vt:variant>
      <vt:variant>
        <vt:i4>1441805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_Toc390866169</vt:lpwstr>
      </vt:variant>
      <vt:variant>
        <vt:i4>1441804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_Toc390866168</vt:lpwstr>
      </vt:variant>
      <vt:variant>
        <vt:i4>1441795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_Toc390866167</vt:lpwstr>
      </vt:variant>
      <vt:variant>
        <vt:i4>1441794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_Toc390866166</vt:lpwstr>
      </vt:variant>
      <vt:variant>
        <vt:i4>1441793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_Toc390866165</vt:lpwstr>
      </vt:variant>
      <vt:variant>
        <vt:i4>1441792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_Toc390866164</vt:lpwstr>
      </vt:variant>
      <vt:variant>
        <vt:i4>1441799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_Toc390866163</vt:lpwstr>
      </vt:variant>
      <vt:variant>
        <vt:i4>1441798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_Toc390866162</vt:lpwstr>
      </vt:variant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_Toc390866161</vt:lpwstr>
      </vt:variant>
      <vt:variant>
        <vt:i4>1441796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_Toc390866160</vt:lpwstr>
      </vt:variant>
      <vt:variant>
        <vt:i4>1376269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_Toc390866159</vt:lpwstr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_Toc390866158</vt:lpwstr>
      </vt:variant>
      <vt:variant>
        <vt:i4>1310728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_Toc387748048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Special Applications Rules 2014 - Schedule 1 - Forms</dc:title>
  <dc:subject/>
  <dc:creator>Courts Administration Authority</dc:creator>
  <cp:keywords/>
  <dc:description/>
  <cp:revision>2</cp:revision>
  <cp:lastPrinted>2014-09-03T23:50:00Z</cp:lastPrinted>
  <dcterms:created xsi:type="dcterms:W3CDTF">2020-05-15T00:52:00Z</dcterms:created>
  <dcterms:modified xsi:type="dcterms:W3CDTF">2020-05-15T00:52:00Z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A148647</vt:lpwstr>
  </property>
  <property fmtid="{D5CDD505-2E9C-101B-9397-08002B2CF9AE}" pid="4" name="Objective-Title">
    <vt:lpwstr>SC Special Applications Supplementary Rules 2014 - 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2014-09-05T05:47:15Z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2014-09-22T01:30:37Z</vt:filetime>
  </property>
  <property fmtid="{D5CDD505-2E9C-101B-9397-08002B2CF9AE}" pid="10" name="Objective-ModificationStamp">
    <vt:filetime>2015-04-07T07:08:38Z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Special Applications Supplementary Rules 2014:Master Copies - SC Special Applications Supplementary Rules 2014 </vt:lpwstr>
  </property>
  <property fmtid="{D5CDD505-2E9C-101B-9397-08002B2CF9AE}" pid="13" name="Objective-Parent">
    <vt:lpwstr>Master Copies - SC Special Applications Supplementary Rules 2014 - Schedule Approved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CRF2014/00137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